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KLT Doctrine Remote Evidence Insertion RU/EN v9.0</w:t>
      </w:r>
    </w:p>
    <w:p>
      <w:pPr>
        <w:jc w:val="center"/>
      </w:pPr>
      <w:r>
        <w:rPr>
          <w:sz w:val="20"/>
        </w:rPr>
        <w:t>Ivan Borisovich Kurpishev / Иван Борисович Курпишев</w:t>
        <w:br/>
        <w:t>Independent Researcher, Kaliningrad · me@kurpishev.ru</w:t>
        <w:br/>
      </w:r>
      <w:r>
        <w:rPr>
          <w:b/>
        </w:rPr>
        <w:t>KLT-DOCTRINE-FINAL-MONOGRAPH-REMOTE-EVIDENCE-INSERTION-RU-EN-v9.0</w:t>
      </w:r>
    </w:p>
    <w:p>
      <w:pPr>
        <w:pStyle w:val="Heading1"/>
      </w:pPr>
      <w:r>
        <w:t>1. Status / Статус</w:t>
      </w:r>
    </w:p>
    <w:p>
      <w:r>
        <w:t>The v9.0 package prepares remote evidence insertion after v8.9. Actual public URLs and remote SHA256 values were not supplied, therefore no external-publication claim is made.</w:t>
      </w:r>
    </w:p>
    <w:p>
      <w:r>
        <w:t>Пакет v9.0 готовит вставку удалённых доказательств после v8.9. Реальные URL и remote SHA256 не предоставлены, поэтому внешний публикационный статус не присваивается.</w:t>
      </w:r>
    </w:p>
    <w:p>
      <w:r>
        <w:t>Current status: REMOTE_EVIDENCE_AWAITING_OPERATOR_INPUT_NOT_VERIFIED_PUBLIC.</w:t>
      </w:r>
    </w:p>
    <w:p>
      <w:pPr>
        <w:pStyle w:val="Heading1"/>
      </w:pPr>
      <w:r>
        <w:t>2. Source check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</w:rPr>
              <w:t>Source</w:t>
            </w:r>
          </w:p>
        </w:tc>
        <w:tc>
          <w:tcPr>
            <w:tcW w:type="dxa" w:w="2556"/>
          </w:tcPr>
          <w:p>
            <w:r>
              <w:rPr>
                <w:b/>
              </w:rPr>
              <w:t>Declared SHA256</w:t>
            </w:r>
          </w:p>
        </w:tc>
        <w:tc>
          <w:tcPr>
            <w:tcW w:type="dxa" w:w="2556"/>
          </w:tcPr>
          <w:p>
            <w:r>
              <w:rPr>
                <w:b/>
              </w:rPr>
              <w:t>Actual SHA256</w:t>
            </w:r>
          </w:p>
        </w:tc>
        <w:tc>
          <w:tcPr>
            <w:tcW w:type="dxa" w:w="2556"/>
          </w:tcPr>
          <w:p>
            <w:r>
              <w:rPr>
                <w:b/>
              </w:rPr>
              <w:t>Result</w:t>
            </w:r>
          </w:p>
        </w:tc>
      </w:tr>
      <w:tr>
        <w:tc>
          <w:tcPr>
            <w:tcW w:type="dxa" w:w="2556"/>
            <w:vAlign w:val="top"/>
          </w:tcPr>
          <w:p>
            <w:r>
              <w:t>v8.9 publication execution log package</w:t>
            </w:r>
          </w:p>
        </w:tc>
        <w:tc>
          <w:tcPr>
            <w:tcW w:type="dxa" w:w="2556"/>
            <w:vAlign w:val="top"/>
          </w:tcPr>
          <w:p>
            <w:r>
              <w:t>f632db5ae17002fe1adf8d4d58a8698fe358a2448f3dfbb10c22d72b425a6a23</w:t>
            </w:r>
          </w:p>
        </w:tc>
        <w:tc>
          <w:tcPr>
            <w:tcW w:type="dxa" w:w="2556"/>
            <w:vAlign w:val="top"/>
          </w:tcPr>
          <w:p>
            <w:r>
              <w:t>f632db5ae17002fe1adf8d4d58a8698fe358a2448f3dfbb10c22d72b425a6a23</w:t>
            </w:r>
          </w:p>
        </w:tc>
        <w:tc>
          <w:tcPr>
            <w:tcW w:type="dxa" w:w="2556"/>
            <w:vAlign w:val="top"/>
          </w:tcPr>
          <w:p>
            <w:r>
              <w:t>PASS</w:t>
            </w:r>
          </w:p>
        </w:tc>
      </w:tr>
    </w:tbl>
    <w:p>
      <w:pPr>
        <w:pStyle w:val="Heading1"/>
      </w:pPr>
      <w:r>
        <w:t>3. Evidence insertion matrix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</w:tcPr>
          <w:p>
            <w:r>
              <w:rPr>
                <w:b/>
              </w:rPr>
              <w:t>insert_id</w:t>
            </w:r>
          </w:p>
        </w:tc>
        <w:tc>
          <w:tcPr>
            <w:tcW w:type="dxa" w:w="2045"/>
          </w:tcPr>
          <w:p>
            <w:r>
              <w:rPr>
                <w:b/>
              </w:rPr>
              <w:t>source</w:t>
            </w:r>
          </w:p>
        </w:tc>
        <w:tc>
          <w:tcPr>
            <w:tcW w:type="dxa" w:w="2045"/>
          </w:tcPr>
          <w:p>
            <w:r>
              <w:rPr>
                <w:b/>
              </w:rPr>
              <w:t>operation</w:t>
            </w:r>
          </w:p>
        </w:tc>
        <w:tc>
          <w:tcPr>
            <w:tcW w:type="dxa" w:w="2045"/>
          </w:tcPr>
          <w:p>
            <w:r>
              <w:rPr>
                <w:b/>
              </w:rPr>
              <w:t>status</w:t>
            </w:r>
          </w:p>
        </w:tc>
        <w:tc>
          <w:tcPr>
            <w:tcW w:type="dxa" w:w="2045"/>
          </w:tcPr>
          <w:p>
            <w:r>
              <w:rPr>
                <w:b/>
              </w:rPr>
              <w:t>evidence</w:t>
            </w:r>
          </w:p>
        </w:tc>
      </w:tr>
      <w:tr>
        <w:tc>
          <w:tcPr>
            <w:tcW w:type="dxa" w:w="2045"/>
            <w:vAlign w:val="top"/>
          </w:tcPr>
          <w:p>
            <w:r>
              <w:t>INS-01</w:t>
            </w:r>
          </w:p>
        </w:tc>
        <w:tc>
          <w:tcPr>
            <w:tcW w:type="dxa" w:w="2045"/>
            <w:vAlign w:val="top"/>
          </w:tcPr>
          <w:p>
            <w:r>
              <w:t>v8.9 package</w:t>
            </w:r>
          </w:p>
        </w:tc>
        <w:tc>
          <w:tcPr>
            <w:tcW w:type="dxa" w:w="2045"/>
            <w:vAlign w:val="top"/>
          </w:tcPr>
          <w:p>
            <w:r>
              <w:t>load and SHA-check source execution log</w:t>
            </w:r>
          </w:p>
        </w:tc>
        <w:tc>
          <w:tcPr>
            <w:tcW w:type="dxa" w:w="2045"/>
            <w:vAlign w:val="top"/>
          </w:tcPr>
          <w:p>
            <w:r>
              <w:t>PASS</w:t>
            </w:r>
          </w:p>
        </w:tc>
        <w:tc>
          <w:tcPr>
            <w:tcW w:type="dxa" w:w="2045"/>
            <w:vAlign w:val="top"/>
          </w:tcPr>
          <w:p>
            <w:r>
              <w:t>f632db5ae17002fe1adf8d4d58a8698fe358a2448f3dfbb10c22d72b425a6a23</w:t>
            </w:r>
          </w:p>
        </w:tc>
      </w:tr>
      <w:tr>
        <w:tc>
          <w:tcPr>
            <w:tcW w:type="dxa" w:w="2045"/>
            <w:vAlign w:val="top"/>
          </w:tcPr>
          <w:p>
            <w:r>
              <w:t>INS-02</w:t>
            </w:r>
          </w:p>
        </w:tc>
        <w:tc>
          <w:tcPr>
            <w:tcW w:type="dxa" w:w="2045"/>
            <w:vAlign w:val="top"/>
          </w:tcPr>
          <w:p>
            <w:r>
              <w:t>v8.9 URL evidence register</w:t>
            </w:r>
          </w:p>
        </w:tc>
        <w:tc>
          <w:tcPr>
            <w:tcW w:type="dxa" w:w="2045"/>
            <w:vAlign w:val="top"/>
          </w:tcPr>
          <w:p>
            <w:r>
              <w:t>count supplied remote URLs</w:t>
            </w:r>
          </w:p>
        </w:tc>
        <w:tc>
          <w:tcPr>
            <w:tcW w:type="dxa" w:w="2045"/>
            <w:vAlign w:val="top"/>
          </w:tcPr>
          <w:p>
            <w:r>
              <w:t>PASS_EMPTY_REGISTER</w:t>
            </w:r>
          </w:p>
        </w:tc>
        <w:tc>
          <w:tcPr>
            <w:tcW w:type="dxa" w:w="2045"/>
            <w:vAlign w:val="top"/>
          </w:tcPr>
          <w:p>
            <w:r>
              <w:t>0</w:t>
            </w:r>
          </w:p>
        </w:tc>
      </w:tr>
      <w:tr>
        <w:tc>
          <w:tcPr>
            <w:tcW w:type="dxa" w:w="2045"/>
            <w:vAlign w:val="top"/>
          </w:tcPr>
          <w:p>
            <w:r>
              <w:t>INS-03</w:t>
            </w:r>
          </w:p>
        </w:tc>
        <w:tc>
          <w:tcPr>
            <w:tcW w:type="dxa" w:w="2045"/>
            <w:vAlign w:val="top"/>
          </w:tcPr>
          <w:p>
            <w:r>
              <w:t>v8.9 URL evidence register</w:t>
            </w:r>
          </w:p>
        </w:tc>
        <w:tc>
          <w:tcPr>
            <w:tcW w:type="dxa" w:w="2045"/>
            <w:vAlign w:val="top"/>
          </w:tcPr>
          <w:p>
            <w:r>
              <w:t>count supplied remote SHA256 values</w:t>
            </w:r>
          </w:p>
        </w:tc>
        <w:tc>
          <w:tcPr>
            <w:tcW w:type="dxa" w:w="2045"/>
            <w:vAlign w:val="top"/>
          </w:tcPr>
          <w:p>
            <w:r>
              <w:t>PASS_EMPTY_REGISTER</w:t>
            </w:r>
          </w:p>
        </w:tc>
        <w:tc>
          <w:tcPr>
            <w:tcW w:type="dxa" w:w="2045"/>
            <w:vAlign w:val="top"/>
          </w:tcPr>
          <w:p>
            <w:r>
              <w:t>0</w:t>
            </w:r>
          </w:p>
        </w:tc>
      </w:tr>
      <w:tr>
        <w:tc>
          <w:tcPr>
            <w:tcW w:type="dxa" w:w="2045"/>
            <w:vAlign w:val="top"/>
          </w:tcPr>
          <w:p>
            <w:r>
              <w:t>INS-04</w:t>
            </w:r>
          </w:p>
        </w:tc>
        <w:tc>
          <w:tcPr>
            <w:tcW w:type="dxa" w:w="2045"/>
            <w:vAlign w:val="top"/>
          </w:tcPr>
          <w:p>
            <w:r>
              <w:t>site route</w:t>
            </w:r>
          </w:p>
        </w:tc>
        <w:tc>
          <w:tcPr>
            <w:tcW w:type="dxa" w:w="2045"/>
            <w:vAlign w:val="top"/>
          </w:tcPr>
          <w:p>
            <w:r>
              <w:t>insert actual site URL and remote checksum</w:t>
            </w:r>
          </w:p>
        </w:tc>
        <w:tc>
          <w:tcPr>
            <w:tcW w:type="dxa" w:w="2045"/>
            <w:vAlign w:val="top"/>
          </w:tcPr>
          <w:p>
            <w:r>
              <w:t>BLOCKED_NO_REMOTE_EVIDENCE</w:t>
            </w:r>
          </w:p>
        </w:tc>
        <w:tc>
          <w:tcPr>
            <w:tcW w:type="dxa" w:w="2045"/>
            <w:vAlign w:val="top"/>
          </w:tcPr>
          <w:p>
            <w:r>
              <w:t>operator input required</w:t>
            </w:r>
          </w:p>
        </w:tc>
      </w:tr>
      <w:tr>
        <w:tc>
          <w:tcPr>
            <w:tcW w:type="dxa" w:w="2045"/>
            <w:vAlign w:val="top"/>
          </w:tcPr>
          <w:p>
            <w:r>
              <w:t>INS-05</w:t>
            </w:r>
          </w:p>
        </w:tc>
        <w:tc>
          <w:tcPr>
            <w:tcW w:type="dxa" w:w="2045"/>
            <w:vAlign w:val="top"/>
          </w:tcPr>
          <w:p>
            <w:r>
              <w:t>DOI route</w:t>
            </w:r>
          </w:p>
        </w:tc>
        <w:tc>
          <w:tcPr>
            <w:tcW w:type="dxa" w:w="2045"/>
            <w:vAlign w:val="top"/>
          </w:tcPr>
          <w:p>
            <w:r>
              <w:t>insert DOI record URL only if created</w:t>
            </w:r>
          </w:p>
        </w:tc>
        <w:tc>
          <w:tcPr>
            <w:tcW w:type="dxa" w:w="2045"/>
            <w:vAlign w:val="top"/>
          </w:tcPr>
          <w:p>
            <w:r>
              <w:t>NO_DOI_CLAIMED</w:t>
            </w:r>
          </w:p>
        </w:tc>
        <w:tc>
          <w:tcPr>
            <w:tcW w:type="dxa" w:w="2045"/>
            <w:vAlign w:val="top"/>
          </w:tcPr>
          <w:p>
            <w:r>
              <w:t>no DOI URL supplied</w:t>
            </w:r>
          </w:p>
        </w:tc>
      </w:tr>
      <w:tr>
        <w:tc>
          <w:tcPr>
            <w:tcW w:type="dxa" w:w="2045"/>
            <w:vAlign w:val="top"/>
          </w:tcPr>
          <w:p>
            <w:r>
              <w:t>INS-06</w:t>
            </w:r>
          </w:p>
        </w:tc>
        <w:tc>
          <w:tcPr>
            <w:tcW w:type="dxa" w:w="2045"/>
            <w:vAlign w:val="top"/>
          </w:tcPr>
          <w:p>
            <w:r>
              <w:t>arXiv route</w:t>
            </w:r>
          </w:p>
        </w:tc>
        <w:tc>
          <w:tcPr>
            <w:tcW w:type="dxa" w:w="2045"/>
            <w:vAlign w:val="top"/>
          </w:tcPr>
          <w:p>
            <w:r>
              <w:t>insert arXiv ID only if created</w:t>
            </w:r>
          </w:p>
        </w:tc>
        <w:tc>
          <w:tcPr>
            <w:tcW w:type="dxa" w:w="2045"/>
            <w:vAlign w:val="top"/>
          </w:tcPr>
          <w:p>
            <w:r>
              <w:t>NO_ARXIV_ID_CLAIMED</w:t>
            </w:r>
          </w:p>
        </w:tc>
        <w:tc>
          <w:tcPr>
            <w:tcW w:type="dxa" w:w="2045"/>
            <w:vAlign w:val="top"/>
          </w:tcPr>
          <w:p>
            <w:r>
              <w:t>no arXiv URL supplied</w:t>
            </w:r>
          </w:p>
        </w:tc>
      </w:tr>
    </w:tbl>
    <w:p>
      <w:pPr>
        <w:pStyle w:val="Heading1"/>
      </w:pPr>
      <w:r>
        <w:t>4. URL evidence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</w:tcPr>
          <w:p>
            <w:r>
              <w:rPr>
                <w:b/>
              </w:rPr>
              <w:t>evidence_id</w:t>
            </w:r>
          </w:p>
        </w:tc>
        <w:tc>
          <w:tcPr>
            <w:tcW w:type="dxa" w:w="1704"/>
          </w:tcPr>
          <w:p>
            <w:r>
              <w:rPr>
                <w:b/>
              </w:rPr>
              <w:t>channel</w:t>
            </w:r>
          </w:p>
        </w:tc>
        <w:tc>
          <w:tcPr>
            <w:tcW w:type="dxa" w:w="1704"/>
          </w:tcPr>
          <w:p>
            <w:r>
              <w:rPr>
                <w:b/>
              </w:rPr>
              <w:t>item</w:t>
            </w:r>
          </w:p>
        </w:tc>
        <w:tc>
          <w:tcPr>
            <w:tcW w:type="dxa" w:w="1704"/>
          </w:tcPr>
          <w:p>
            <w:r>
              <w:rPr>
                <w:b/>
              </w:rPr>
              <w:t>remote_url</w:t>
            </w:r>
          </w:p>
        </w:tc>
        <w:tc>
          <w:tcPr>
            <w:tcW w:type="dxa" w:w="1704"/>
          </w:tcPr>
          <w:p>
            <w:r>
              <w:rPr>
                <w:b/>
              </w:rPr>
              <w:t>remote_sha256</w:t>
            </w:r>
          </w:p>
        </w:tc>
        <w:tc>
          <w:tcPr>
            <w:tcW w:type="dxa" w:w="1704"/>
          </w:tcPr>
          <w:p>
            <w:r>
              <w:rPr>
                <w:b/>
              </w:rPr>
              <w:t>v9_0_status</w:t>
            </w:r>
          </w:p>
        </w:tc>
      </w:tr>
      <w:tr>
        <w:tc>
          <w:tcPr>
            <w:tcW w:type="dxa" w:w="1704"/>
            <w:vAlign w:val="top"/>
          </w:tcPr>
          <w:p>
            <w:r>
              <w:t>URL-01</w:t>
            </w:r>
          </w:p>
        </w:tc>
        <w:tc>
          <w:tcPr>
            <w:tcW w:type="dxa" w:w="1704"/>
            <w:vAlign w:val="top"/>
          </w:tcPr>
          <w:p>
            <w:r>
              <w:t>site</w:t>
            </w:r>
          </w:p>
        </w:tc>
        <w:tc>
          <w:tcPr>
            <w:tcW w:type="dxa" w:w="1704"/>
            <w:vAlign w:val="top"/>
          </w:tcPr>
          <w:p>
            <w:r>
              <w:t>RU landing page</w:t>
            </w:r>
          </w:p>
        </w:tc>
        <w:tc>
          <w:tcPr>
            <w:tcW w:type="dxa" w:w="1704"/>
            <w:vAlign w:val="top"/>
          </w:tcPr>
          <w:p>
            <w:r/>
          </w:p>
        </w:tc>
        <w:tc>
          <w:tcPr>
            <w:tcW w:type="dxa" w:w="1704"/>
            <w:vAlign w:val="top"/>
          </w:tcPr>
          <w:p>
            <w:r/>
          </w:p>
        </w:tc>
        <w:tc>
          <w:tcPr>
            <w:tcW w:type="dxa" w:w="1704"/>
            <w:vAlign w:val="top"/>
          </w:tcPr>
          <w:p>
            <w:r>
              <w:t>EMPTY_PENDING_OPERATOR_INPUT</w:t>
            </w:r>
          </w:p>
        </w:tc>
      </w:tr>
      <w:tr>
        <w:tc>
          <w:tcPr>
            <w:tcW w:type="dxa" w:w="1704"/>
            <w:vAlign w:val="top"/>
          </w:tcPr>
          <w:p>
            <w:r>
              <w:t>URL-02</w:t>
            </w:r>
          </w:p>
        </w:tc>
        <w:tc>
          <w:tcPr>
            <w:tcW w:type="dxa" w:w="1704"/>
            <w:vAlign w:val="top"/>
          </w:tcPr>
          <w:p>
            <w:r>
              <w:t>site</w:t>
            </w:r>
          </w:p>
        </w:tc>
        <w:tc>
          <w:tcPr>
            <w:tcW w:type="dxa" w:w="1704"/>
            <w:vAlign w:val="top"/>
          </w:tcPr>
          <w:p>
            <w:r>
              <w:t>EN landing page</w:t>
            </w:r>
          </w:p>
        </w:tc>
        <w:tc>
          <w:tcPr>
            <w:tcW w:type="dxa" w:w="1704"/>
            <w:vAlign w:val="top"/>
          </w:tcPr>
          <w:p>
            <w:r/>
          </w:p>
        </w:tc>
        <w:tc>
          <w:tcPr>
            <w:tcW w:type="dxa" w:w="1704"/>
            <w:vAlign w:val="top"/>
          </w:tcPr>
          <w:p>
            <w:r/>
          </w:p>
        </w:tc>
        <w:tc>
          <w:tcPr>
            <w:tcW w:type="dxa" w:w="1704"/>
            <w:vAlign w:val="top"/>
          </w:tcPr>
          <w:p>
            <w:r>
              <w:t>EMPTY_PENDING_OPERATOR_INPUT</w:t>
            </w:r>
          </w:p>
        </w:tc>
      </w:tr>
      <w:tr>
        <w:tc>
          <w:tcPr>
            <w:tcW w:type="dxa" w:w="1704"/>
            <w:vAlign w:val="top"/>
          </w:tcPr>
          <w:p>
            <w:r>
              <w:t>URL-03</w:t>
            </w:r>
          </w:p>
        </w:tc>
        <w:tc>
          <w:tcPr>
            <w:tcW w:type="dxa" w:w="1704"/>
            <w:vAlign w:val="top"/>
          </w:tcPr>
          <w:p>
            <w:r>
              <w:t>site</w:t>
            </w:r>
          </w:p>
        </w:tc>
        <w:tc>
          <w:tcPr>
            <w:tcW w:type="dxa" w:w="1704"/>
            <w:vAlign w:val="top"/>
          </w:tcPr>
          <w:p>
            <w:r>
              <w:t>download ZIP</w:t>
            </w:r>
          </w:p>
        </w:tc>
        <w:tc>
          <w:tcPr>
            <w:tcW w:type="dxa" w:w="1704"/>
            <w:vAlign w:val="top"/>
          </w:tcPr>
          <w:p>
            <w:r/>
          </w:p>
        </w:tc>
        <w:tc>
          <w:tcPr>
            <w:tcW w:type="dxa" w:w="1704"/>
            <w:vAlign w:val="top"/>
          </w:tcPr>
          <w:p>
            <w:r/>
          </w:p>
        </w:tc>
        <w:tc>
          <w:tcPr>
            <w:tcW w:type="dxa" w:w="1704"/>
            <w:vAlign w:val="top"/>
          </w:tcPr>
          <w:p>
            <w:r>
              <w:t>EMPTY_PENDING_OPERATOR_INPUT</w:t>
            </w:r>
          </w:p>
        </w:tc>
      </w:tr>
      <w:tr>
        <w:tc>
          <w:tcPr>
            <w:tcW w:type="dxa" w:w="1704"/>
            <w:vAlign w:val="top"/>
          </w:tcPr>
          <w:p>
            <w:r>
              <w:t>URL-04</w:t>
            </w:r>
          </w:p>
        </w:tc>
        <w:tc>
          <w:tcPr>
            <w:tcW w:type="dxa" w:w="1704"/>
            <w:vAlign w:val="top"/>
          </w:tcPr>
          <w:p>
            <w:r>
              <w:t>DOI</w:t>
            </w:r>
          </w:p>
        </w:tc>
        <w:tc>
          <w:tcPr>
            <w:tcW w:type="dxa" w:w="1704"/>
            <w:vAlign w:val="top"/>
          </w:tcPr>
          <w:p>
            <w:r>
              <w:t>repository record</w:t>
            </w:r>
          </w:p>
        </w:tc>
        <w:tc>
          <w:tcPr>
            <w:tcW w:type="dxa" w:w="1704"/>
            <w:vAlign w:val="top"/>
          </w:tcPr>
          <w:p>
            <w:r/>
          </w:p>
        </w:tc>
        <w:tc>
          <w:tcPr>
            <w:tcW w:type="dxa" w:w="1704"/>
            <w:vAlign w:val="top"/>
          </w:tcPr>
          <w:p>
            <w:r/>
          </w:p>
        </w:tc>
        <w:tc>
          <w:tcPr>
            <w:tcW w:type="dxa" w:w="1704"/>
            <w:vAlign w:val="top"/>
          </w:tcPr>
          <w:p>
            <w:r>
              <w:t>EMPTY_PENDING_OPERATOR_INPUT</w:t>
            </w:r>
          </w:p>
        </w:tc>
      </w:tr>
      <w:tr>
        <w:tc>
          <w:tcPr>
            <w:tcW w:type="dxa" w:w="1704"/>
            <w:vAlign w:val="top"/>
          </w:tcPr>
          <w:p>
            <w:r>
              <w:t>URL-05</w:t>
            </w:r>
          </w:p>
        </w:tc>
        <w:tc>
          <w:tcPr>
            <w:tcW w:type="dxa" w:w="1704"/>
            <w:vAlign w:val="top"/>
          </w:tcPr>
          <w:p>
            <w:r>
              <w:t>arXiv</w:t>
            </w:r>
          </w:p>
        </w:tc>
        <w:tc>
          <w:tcPr>
            <w:tcW w:type="dxa" w:w="1704"/>
            <w:vAlign w:val="top"/>
          </w:tcPr>
          <w:p>
            <w:r>
              <w:t>submission record</w:t>
            </w:r>
          </w:p>
        </w:tc>
        <w:tc>
          <w:tcPr>
            <w:tcW w:type="dxa" w:w="1704"/>
            <w:vAlign w:val="top"/>
          </w:tcPr>
          <w:p>
            <w:r/>
          </w:p>
        </w:tc>
        <w:tc>
          <w:tcPr>
            <w:tcW w:type="dxa" w:w="1704"/>
            <w:vAlign w:val="top"/>
          </w:tcPr>
          <w:p>
            <w:r/>
          </w:p>
        </w:tc>
        <w:tc>
          <w:tcPr>
            <w:tcW w:type="dxa" w:w="1704"/>
            <w:vAlign w:val="top"/>
          </w:tcPr>
          <w:p>
            <w:r>
              <w:t>EMPTY_PENDING_OPERATOR_INPUT</w:t>
            </w:r>
          </w:p>
        </w:tc>
      </w:tr>
    </w:tbl>
    <w:p>
      <w:pPr>
        <w:pStyle w:val="Heading1"/>
      </w:pPr>
      <w:r>
        <w:t>5. Verified public gate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</w:rPr>
              <w:t>gate_id</w:t>
            </w:r>
          </w:p>
        </w:tc>
        <w:tc>
          <w:tcPr>
            <w:tcW w:type="dxa" w:w="2556"/>
          </w:tcPr>
          <w:p>
            <w:r>
              <w:rPr>
                <w:b/>
              </w:rPr>
              <w:t>gate</w:t>
            </w:r>
          </w:p>
        </w:tc>
        <w:tc>
          <w:tcPr>
            <w:tcW w:type="dxa" w:w="2556"/>
          </w:tcPr>
          <w:p>
            <w:r>
              <w:rPr>
                <w:b/>
              </w:rPr>
              <w:t>status</w:t>
            </w:r>
          </w:p>
        </w:tc>
        <w:tc>
          <w:tcPr>
            <w:tcW w:type="dxa" w:w="2556"/>
          </w:tcPr>
          <w:p>
            <w:r>
              <w:rPr>
                <w:b/>
              </w:rPr>
              <w:t>required</w:t>
            </w:r>
          </w:p>
        </w:tc>
      </w:tr>
      <w:tr>
        <w:tc>
          <w:tcPr>
            <w:tcW w:type="dxa" w:w="2556"/>
            <w:vAlign w:val="top"/>
          </w:tcPr>
          <w:p>
            <w:r>
              <w:t>G-01</w:t>
            </w:r>
          </w:p>
        </w:tc>
        <w:tc>
          <w:tcPr>
            <w:tcW w:type="dxa" w:w="2556"/>
            <w:vAlign w:val="top"/>
          </w:tcPr>
          <w:p>
            <w:r>
              <w:t>v8.9 package SHA passes</w:t>
            </w:r>
          </w:p>
        </w:tc>
        <w:tc>
          <w:tcPr>
            <w:tcW w:type="dxa" w:w="2556"/>
            <w:vAlign w:val="top"/>
          </w:tcPr>
          <w:p>
            <w:r>
              <w:t>PASS</w:t>
            </w:r>
          </w:p>
        </w:tc>
        <w:tc>
          <w:tcPr>
            <w:tcW w:type="dxa" w:w="2556"/>
            <w:vAlign w:val="top"/>
          </w:tcPr>
          <w:p>
            <w:r>
              <w:t>yes</w:t>
            </w:r>
          </w:p>
        </w:tc>
      </w:tr>
      <w:tr>
        <w:tc>
          <w:tcPr>
            <w:tcW w:type="dxa" w:w="2556"/>
            <w:vAlign w:val="top"/>
          </w:tcPr>
          <w:p>
            <w:r>
              <w:t>G-02</w:t>
            </w:r>
          </w:p>
        </w:tc>
        <w:tc>
          <w:tcPr>
            <w:tcW w:type="dxa" w:w="2556"/>
            <w:vAlign w:val="top"/>
          </w:tcPr>
          <w:p>
            <w:r>
              <w:t>public site URLs inserted</w:t>
            </w:r>
          </w:p>
        </w:tc>
        <w:tc>
          <w:tcPr>
            <w:tcW w:type="dxa" w:w="2556"/>
            <w:vAlign w:val="top"/>
          </w:tcPr>
          <w:p>
            <w:r>
              <w:t>FAIL_MISSING_REMOTE_URLS</w:t>
            </w:r>
          </w:p>
        </w:tc>
        <w:tc>
          <w:tcPr>
            <w:tcW w:type="dxa" w:w="2556"/>
            <w:vAlign w:val="top"/>
          </w:tcPr>
          <w:p>
            <w:r>
              <w:t>yes</w:t>
            </w:r>
          </w:p>
        </w:tc>
      </w:tr>
      <w:tr>
        <w:tc>
          <w:tcPr>
            <w:tcW w:type="dxa" w:w="2556"/>
            <w:vAlign w:val="top"/>
          </w:tcPr>
          <w:p>
            <w:r>
              <w:t>G-03</w:t>
            </w:r>
          </w:p>
        </w:tc>
        <w:tc>
          <w:tcPr>
            <w:tcW w:type="dxa" w:w="2556"/>
            <w:vAlign w:val="top"/>
          </w:tcPr>
          <w:p>
            <w:r>
              <w:t>remote SHA values inserted</w:t>
            </w:r>
          </w:p>
        </w:tc>
        <w:tc>
          <w:tcPr>
            <w:tcW w:type="dxa" w:w="2556"/>
            <w:vAlign w:val="top"/>
          </w:tcPr>
          <w:p>
            <w:r>
              <w:t>FAIL_MISSING_REMOTE_SHA</w:t>
            </w:r>
          </w:p>
        </w:tc>
        <w:tc>
          <w:tcPr>
            <w:tcW w:type="dxa" w:w="2556"/>
            <w:vAlign w:val="top"/>
          </w:tcPr>
          <w:p>
            <w:r>
              <w:t>yes</w:t>
            </w:r>
          </w:p>
        </w:tc>
      </w:tr>
      <w:tr>
        <w:tc>
          <w:tcPr>
            <w:tcW w:type="dxa" w:w="2556"/>
            <w:vAlign w:val="top"/>
          </w:tcPr>
          <w:p>
            <w:r>
              <w:t>G-04</w:t>
            </w:r>
          </w:p>
        </w:tc>
        <w:tc>
          <w:tcPr>
            <w:tcW w:type="dxa" w:w="2556"/>
            <w:vAlign w:val="top"/>
          </w:tcPr>
          <w:p>
            <w:r>
              <w:t>remote downloads recomputed locally</w:t>
            </w:r>
          </w:p>
        </w:tc>
        <w:tc>
          <w:tcPr>
            <w:tcW w:type="dxa" w:w="2556"/>
            <w:vAlign w:val="top"/>
          </w:tcPr>
          <w:p>
            <w:r>
              <w:t>BLOCKED_NO_REMOTE_DOWNLOADS</w:t>
            </w:r>
          </w:p>
        </w:tc>
        <w:tc>
          <w:tcPr>
            <w:tcW w:type="dxa" w:w="2556"/>
            <w:vAlign w:val="top"/>
          </w:tcPr>
          <w:p>
            <w:r>
              <w:t>yes</w:t>
            </w:r>
          </w:p>
        </w:tc>
      </w:tr>
      <w:tr>
        <w:tc>
          <w:tcPr>
            <w:tcW w:type="dxa" w:w="2556"/>
            <w:vAlign w:val="top"/>
          </w:tcPr>
          <w:p>
            <w:r>
              <w:t>G-05</w:t>
            </w:r>
          </w:p>
        </w:tc>
        <w:tc>
          <w:tcPr>
            <w:tcW w:type="dxa" w:w="2556"/>
            <w:vAlign w:val="top"/>
          </w:tcPr>
          <w:p>
            <w:r>
              <w:t>public/private split rechecked against final URLs</w:t>
            </w:r>
          </w:p>
        </w:tc>
        <w:tc>
          <w:tcPr>
            <w:tcW w:type="dxa" w:w="2556"/>
            <w:vAlign w:val="top"/>
          </w:tcPr>
          <w:p>
            <w:r>
              <w:t>BLOCKED_NO_REMOTE_URLS</w:t>
            </w:r>
          </w:p>
        </w:tc>
        <w:tc>
          <w:tcPr>
            <w:tcW w:type="dxa" w:w="2556"/>
            <w:vAlign w:val="top"/>
          </w:tcPr>
          <w:p>
            <w:r>
              <w:t>yes</w:t>
            </w:r>
          </w:p>
        </w:tc>
      </w:tr>
      <w:tr>
        <w:tc>
          <w:tcPr>
            <w:tcW w:type="dxa" w:w="2556"/>
            <w:vAlign w:val="top"/>
          </w:tcPr>
          <w:p>
            <w:r>
              <w:t>G-06</w:t>
            </w:r>
          </w:p>
        </w:tc>
        <w:tc>
          <w:tcPr>
            <w:tcW w:type="dxa" w:w="2556"/>
            <w:vAlign w:val="top"/>
          </w:tcPr>
          <w:p>
            <w:r>
              <w:t>VERIFIED_PUBLIC allowed</w:t>
            </w:r>
          </w:p>
        </w:tc>
        <w:tc>
          <w:tcPr>
            <w:tcW w:type="dxa" w:w="2556"/>
            <w:vAlign w:val="top"/>
          </w:tcPr>
          <w:p>
            <w:r>
              <w:t>NO</w:t>
            </w:r>
          </w:p>
        </w:tc>
        <w:tc>
          <w:tcPr>
            <w:tcW w:type="dxa" w:w="2556"/>
            <w:vAlign w:val="top"/>
          </w:tcPr>
          <w:p>
            <w:r>
              <w:t>final</w:t>
            </w:r>
          </w:p>
        </w:tc>
      </w:tr>
    </w:tbl>
    <w:p>
      <w:pPr>
        <w:pStyle w:val="Heading1"/>
      </w:pPr>
      <w:r>
        <w:t>6. Evidence gaps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</w:rPr>
              <w:t>gap_id</w:t>
            </w:r>
          </w:p>
        </w:tc>
        <w:tc>
          <w:tcPr>
            <w:tcW w:type="dxa" w:w="2556"/>
          </w:tcPr>
          <w:p>
            <w:r>
              <w:rPr>
                <w:b/>
              </w:rPr>
              <w:t>gap</w:t>
            </w:r>
          </w:p>
        </w:tc>
        <w:tc>
          <w:tcPr>
            <w:tcW w:type="dxa" w:w="2556"/>
          </w:tcPr>
          <w:p>
            <w:r>
              <w:rPr>
                <w:b/>
              </w:rPr>
              <w:t>impact</w:t>
            </w:r>
          </w:p>
        </w:tc>
        <w:tc>
          <w:tcPr>
            <w:tcW w:type="dxa" w:w="2556"/>
          </w:tcPr>
          <w:p>
            <w:r>
              <w:rPr>
                <w:b/>
              </w:rPr>
              <w:t>repair</w:t>
            </w:r>
          </w:p>
        </w:tc>
      </w:tr>
      <w:tr>
        <w:tc>
          <w:tcPr>
            <w:tcW w:type="dxa" w:w="2556"/>
            <w:vAlign w:val="top"/>
          </w:tcPr>
          <w:p>
            <w:r>
              <w:t>GAP-REMOTE-URL</w:t>
            </w:r>
          </w:p>
        </w:tc>
        <w:tc>
          <w:tcPr>
            <w:tcW w:type="dxa" w:w="2556"/>
            <w:vAlign w:val="top"/>
          </w:tcPr>
          <w:p>
            <w:r>
              <w:t>No public remote URL supplied</w:t>
            </w:r>
          </w:p>
        </w:tc>
        <w:tc>
          <w:tcPr>
            <w:tcW w:type="dxa" w:w="2556"/>
            <w:vAlign w:val="top"/>
          </w:tcPr>
          <w:p>
            <w:r>
              <w:t>VERIFIED_PUBLIC blocked</w:t>
            </w:r>
          </w:p>
        </w:tc>
        <w:tc>
          <w:tcPr>
            <w:tcW w:type="dxa" w:w="2556"/>
            <w:vAlign w:val="top"/>
          </w:tcPr>
          <w:p>
            <w:r>
              <w:t>insert actual URL after upload</w:t>
            </w:r>
          </w:p>
        </w:tc>
      </w:tr>
      <w:tr>
        <w:tc>
          <w:tcPr>
            <w:tcW w:type="dxa" w:w="2556"/>
            <w:vAlign w:val="top"/>
          </w:tcPr>
          <w:p>
            <w:r>
              <w:t>GAP-REMOTE-SHA</w:t>
            </w:r>
          </w:p>
        </w:tc>
        <w:tc>
          <w:tcPr>
            <w:tcW w:type="dxa" w:w="2556"/>
            <w:vAlign w:val="top"/>
          </w:tcPr>
          <w:p>
            <w:r>
              <w:t>No remote SHA256 supplied</w:t>
            </w:r>
          </w:p>
        </w:tc>
        <w:tc>
          <w:tcPr>
            <w:tcW w:type="dxa" w:w="2556"/>
            <w:vAlign w:val="top"/>
          </w:tcPr>
          <w:p>
            <w:r>
              <w:t>download integrity not proven</w:t>
            </w:r>
          </w:p>
        </w:tc>
        <w:tc>
          <w:tcPr>
            <w:tcW w:type="dxa" w:w="2556"/>
            <w:vAlign w:val="top"/>
          </w:tcPr>
          <w:p>
            <w:r>
              <w:t>download remote file and compute SHA256</w:t>
            </w:r>
          </w:p>
        </w:tc>
      </w:tr>
      <w:tr>
        <w:tc>
          <w:tcPr>
            <w:tcW w:type="dxa" w:w="2556"/>
            <w:vAlign w:val="top"/>
          </w:tcPr>
          <w:p>
            <w:r>
              <w:t>GAP-REMOTE-DOMAIN</w:t>
            </w:r>
          </w:p>
        </w:tc>
        <w:tc>
          <w:tcPr>
            <w:tcW w:type="dxa" w:w="2556"/>
            <w:vAlign w:val="top"/>
          </w:tcPr>
          <w:p>
            <w:r>
              <w:t>No remote domain evidence for public route</w:t>
            </w:r>
          </w:p>
        </w:tc>
        <w:tc>
          <w:tcPr>
            <w:tcW w:type="dxa" w:w="2556"/>
            <w:vAlign w:val="top"/>
          </w:tcPr>
          <w:p>
            <w:r>
              <w:t>publication claim stays control-status</w:t>
            </w:r>
          </w:p>
        </w:tc>
        <w:tc>
          <w:tcPr>
            <w:tcW w:type="dxa" w:w="2556"/>
            <w:vAlign w:val="top"/>
          </w:tcPr>
          <w:p>
            <w:r>
              <w:t>open public route and record accessible URL</w:t>
            </w:r>
          </w:p>
        </w:tc>
      </w:tr>
    </w:tbl>
    <w:p>
      <w:pPr>
        <w:pStyle w:val="Heading1"/>
      </w:pPr>
      <w:r>
        <w:t>7. Operator remote evidence form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</w:rPr>
              <w:t>field</w:t>
            </w:r>
          </w:p>
        </w:tc>
        <w:tc>
          <w:tcPr>
            <w:tcW w:type="dxa" w:w="2556"/>
          </w:tcPr>
          <w:p>
            <w:r>
              <w:rPr>
                <w:b/>
              </w:rPr>
              <w:t>value</w:t>
            </w:r>
          </w:p>
        </w:tc>
        <w:tc>
          <w:tcPr>
            <w:tcW w:type="dxa" w:w="2556"/>
          </w:tcPr>
          <w:p>
            <w:r>
              <w:rPr>
                <w:b/>
              </w:rPr>
              <w:t>required</w:t>
            </w:r>
          </w:p>
        </w:tc>
        <w:tc>
          <w:tcPr>
            <w:tcW w:type="dxa" w:w="2556"/>
          </w:tcPr>
          <w:p>
            <w:r>
              <w:rPr>
                <w:b/>
              </w:rPr>
              <w:t>comment</w:t>
            </w:r>
          </w:p>
        </w:tc>
      </w:tr>
      <w:tr>
        <w:tc>
          <w:tcPr>
            <w:tcW w:type="dxa" w:w="2556"/>
            <w:vAlign w:val="top"/>
          </w:tcPr>
          <w:p>
            <w:r>
              <w:t>public_ru_url</w:t>
            </w:r>
          </w:p>
        </w:tc>
        <w:tc>
          <w:tcPr>
            <w:tcW w:type="dxa" w:w="2556"/>
            <w:vAlign w:val="top"/>
          </w:tcPr>
          <w:p>
            <w:r/>
          </w:p>
        </w:tc>
        <w:tc>
          <w:tcPr>
            <w:tcW w:type="dxa" w:w="2556"/>
            <w:vAlign w:val="top"/>
          </w:tcPr>
          <w:p>
            <w:r>
              <w:t>yes</w:t>
            </w:r>
          </w:p>
        </w:tc>
        <w:tc>
          <w:tcPr>
            <w:tcW w:type="dxa" w:w="2556"/>
            <w:vAlign w:val="top"/>
          </w:tcPr>
          <w:p>
            <w:r>
              <w:t>URL of RU landing page after upload</w:t>
            </w:r>
          </w:p>
        </w:tc>
      </w:tr>
      <w:tr>
        <w:tc>
          <w:tcPr>
            <w:tcW w:type="dxa" w:w="2556"/>
            <w:vAlign w:val="top"/>
          </w:tcPr>
          <w:p>
            <w:r>
              <w:t>public_en_url</w:t>
            </w:r>
          </w:p>
        </w:tc>
        <w:tc>
          <w:tcPr>
            <w:tcW w:type="dxa" w:w="2556"/>
            <w:vAlign w:val="top"/>
          </w:tcPr>
          <w:p>
            <w:r/>
          </w:p>
        </w:tc>
        <w:tc>
          <w:tcPr>
            <w:tcW w:type="dxa" w:w="2556"/>
            <w:vAlign w:val="top"/>
          </w:tcPr>
          <w:p>
            <w:r>
              <w:t>yes</w:t>
            </w:r>
          </w:p>
        </w:tc>
        <w:tc>
          <w:tcPr>
            <w:tcW w:type="dxa" w:w="2556"/>
            <w:vAlign w:val="top"/>
          </w:tcPr>
          <w:p>
            <w:r>
              <w:t>URL of EN landing page after upload</w:t>
            </w:r>
          </w:p>
        </w:tc>
      </w:tr>
      <w:tr>
        <w:tc>
          <w:tcPr>
            <w:tcW w:type="dxa" w:w="2556"/>
            <w:vAlign w:val="top"/>
          </w:tcPr>
          <w:p>
            <w:r>
              <w:t>public_download_zip_url</w:t>
            </w:r>
          </w:p>
        </w:tc>
        <w:tc>
          <w:tcPr>
            <w:tcW w:type="dxa" w:w="2556"/>
            <w:vAlign w:val="top"/>
          </w:tcPr>
          <w:p>
            <w:r/>
          </w:p>
        </w:tc>
        <w:tc>
          <w:tcPr>
            <w:tcW w:type="dxa" w:w="2556"/>
            <w:vAlign w:val="top"/>
          </w:tcPr>
          <w:p>
            <w:r>
              <w:t>yes</w:t>
            </w:r>
          </w:p>
        </w:tc>
        <w:tc>
          <w:tcPr>
            <w:tcW w:type="dxa" w:w="2556"/>
            <w:vAlign w:val="top"/>
          </w:tcPr>
          <w:p>
            <w:r>
              <w:t>URL of public ZIP after upload</w:t>
            </w:r>
          </w:p>
        </w:tc>
      </w:tr>
      <w:tr>
        <w:tc>
          <w:tcPr>
            <w:tcW w:type="dxa" w:w="2556"/>
            <w:vAlign w:val="top"/>
          </w:tcPr>
          <w:p>
            <w:r>
              <w:t>public_download_zip_sha256</w:t>
            </w:r>
          </w:p>
        </w:tc>
        <w:tc>
          <w:tcPr>
            <w:tcW w:type="dxa" w:w="2556"/>
            <w:vAlign w:val="top"/>
          </w:tcPr>
          <w:p>
            <w:r/>
          </w:p>
        </w:tc>
        <w:tc>
          <w:tcPr>
            <w:tcW w:type="dxa" w:w="2556"/>
            <w:vAlign w:val="top"/>
          </w:tcPr>
          <w:p>
            <w:r>
              <w:t>yes</w:t>
            </w:r>
          </w:p>
        </w:tc>
        <w:tc>
          <w:tcPr>
            <w:tcW w:type="dxa" w:w="2556"/>
            <w:vAlign w:val="top"/>
          </w:tcPr>
          <w:p>
            <w:r>
              <w:t>SHA256 after downloading from public URL</w:t>
            </w:r>
          </w:p>
        </w:tc>
      </w:tr>
      <w:tr>
        <w:tc>
          <w:tcPr>
            <w:tcW w:type="dxa" w:w="2556"/>
            <w:vAlign w:val="top"/>
          </w:tcPr>
          <w:p>
            <w:r>
              <w:t>doi_record_url</w:t>
            </w:r>
          </w:p>
        </w:tc>
        <w:tc>
          <w:tcPr>
            <w:tcW w:type="dxa" w:w="2556"/>
            <w:vAlign w:val="top"/>
          </w:tcPr>
          <w:p>
            <w:r/>
          </w:p>
        </w:tc>
        <w:tc>
          <w:tcPr>
            <w:tcW w:type="dxa" w:w="2556"/>
            <w:vAlign w:val="top"/>
          </w:tcPr>
          <w:p>
            <w:r>
              <w:t>conditional</w:t>
            </w:r>
          </w:p>
        </w:tc>
        <w:tc>
          <w:tcPr>
            <w:tcW w:type="dxa" w:w="2556"/>
            <w:vAlign w:val="top"/>
          </w:tcPr>
          <w:p>
            <w:r>
              <w:t>only if DOI deposit is actually created</w:t>
            </w:r>
          </w:p>
        </w:tc>
      </w:tr>
      <w:tr>
        <w:tc>
          <w:tcPr>
            <w:tcW w:type="dxa" w:w="2556"/>
            <w:vAlign w:val="top"/>
          </w:tcPr>
          <w:p>
            <w:r>
              <w:t>arxiv_record_url</w:t>
            </w:r>
          </w:p>
        </w:tc>
        <w:tc>
          <w:tcPr>
            <w:tcW w:type="dxa" w:w="2556"/>
            <w:vAlign w:val="top"/>
          </w:tcPr>
          <w:p>
            <w:r/>
          </w:p>
        </w:tc>
        <w:tc>
          <w:tcPr>
            <w:tcW w:type="dxa" w:w="2556"/>
            <w:vAlign w:val="top"/>
          </w:tcPr>
          <w:p>
            <w:r>
              <w:t>conditional</w:t>
            </w:r>
          </w:p>
        </w:tc>
        <w:tc>
          <w:tcPr>
            <w:tcW w:type="dxa" w:w="2556"/>
            <w:vAlign w:val="top"/>
          </w:tcPr>
          <w:p>
            <w:r>
              <w:t>only if arXiv draft/submission exists</w:t>
            </w:r>
          </w:p>
        </w:tc>
      </w:tr>
      <w:tr>
        <w:tc>
          <w:tcPr>
            <w:tcW w:type="dxa" w:w="2556"/>
            <w:vAlign w:val="top"/>
          </w:tcPr>
          <w:p>
            <w:r>
              <w:t>operator_name_or_initials</w:t>
            </w:r>
          </w:p>
        </w:tc>
        <w:tc>
          <w:tcPr>
            <w:tcW w:type="dxa" w:w="2556"/>
            <w:vAlign w:val="top"/>
          </w:tcPr>
          <w:p>
            <w:r/>
          </w:p>
        </w:tc>
        <w:tc>
          <w:tcPr>
            <w:tcW w:type="dxa" w:w="2556"/>
            <w:vAlign w:val="top"/>
          </w:tcPr>
          <w:p>
            <w:r>
              <w:t>yes</w:t>
            </w:r>
          </w:p>
        </w:tc>
        <w:tc>
          <w:tcPr>
            <w:tcW w:type="dxa" w:w="2556"/>
            <w:vAlign w:val="top"/>
          </w:tcPr>
          <w:p>
            <w:r>
              <w:t>manual evidence holder</w:t>
            </w:r>
          </w:p>
        </w:tc>
      </w:tr>
      <w:tr>
        <w:tc>
          <w:tcPr>
            <w:tcW w:type="dxa" w:w="2556"/>
            <w:vAlign w:val="top"/>
          </w:tcPr>
          <w:p>
            <w:r>
              <w:t>operator_date_utc</w:t>
            </w:r>
          </w:p>
        </w:tc>
        <w:tc>
          <w:tcPr>
            <w:tcW w:type="dxa" w:w="2556"/>
            <w:vAlign w:val="top"/>
          </w:tcPr>
          <w:p>
            <w:r/>
          </w:p>
        </w:tc>
        <w:tc>
          <w:tcPr>
            <w:tcW w:type="dxa" w:w="2556"/>
            <w:vAlign w:val="top"/>
          </w:tcPr>
          <w:p>
            <w:r>
              <w:t>yes</w:t>
            </w:r>
          </w:p>
        </w:tc>
        <w:tc>
          <w:tcPr>
            <w:tcW w:type="dxa" w:w="2556"/>
            <w:vAlign w:val="top"/>
          </w:tcPr>
          <w:p>
            <w:r>
              <w:t>date of remote evidence insertion</w:t>
            </w:r>
          </w:p>
        </w:tc>
      </w:tr>
    </w:tbl>
    <w:p>
      <w:pPr>
        <w:pStyle w:val="Heading1"/>
      </w:pPr>
      <w:r>
        <w:t>8. Gate decision</w:t>
      </w:r>
    </w:p>
    <w:p>
      <w:r>
        <w:t>The package is accepted as a remote-evidence insertion shell and blocker report. It is not accepted as evidence of external publication until URLs and remote SHA256 checks are inserted and verified.</w:t>
      </w:r>
    </w:p>
    <w:p>
      <w:r>
        <w:t>Next point: KLT-DOCTRINE-FINAL-MONOGRAPH-REMOTE-EVIDENCE-VERIFICATION-RU-EN-v9.1</w:t>
      </w:r>
    </w:p>
    <w:sectPr w:rsidR="00FC693F" w:rsidRPr="0006063C" w:rsidSect="00034616">
      <w:footerReference w:type="default" r:id="rId9"/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KLT_DOCTRINE_REMOTE_EVIDENCE_INSERTION_RU_EN_v9_0 · generated 2026-05-15T03:58:10Z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