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KURPISHEV</w:t>
      </w:r>
      <w:r>
        <w:t xml:space="preserve"> </w:t>
      </w:r>
      <w:r>
        <w:t xml:space="preserve">LOGIC</w:t>
      </w:r>
      <w:r>
        <w:t xml:space="preserve"> </w:t>
      </w:r>
      <w:r>
        <w:t xml:space="preserve">2:</w:t>
      </w:r>
      <w:r>
        <w:t xml:space="preserve"> </w:t>
      </w:r>
      <w:r>
        <w:t xml:space="preserve">Final</w:t>
      </w:r>
      <w:r>
        <w:t xml:space="preserve"> </w:t>
      </w:r>
      <w:r>
        <w:t xml:space="preserve">Monograph</w:t>
      </w:r>
      <w:r>
        <w:t xml:space="preserve"> </w:t>
      </w:r>
      <w:r>
        <w:t xml:space="preserve">of</w:t>
      </w:r>
      <w:r>
        <w:t xml:space="preserve"> </w:t>
      </w:r>
      <w:r>
        <w:t xml:space="preserve">the</w:t>
      </w:r>
      <w:r>
        <w:t xml:space="preserve"> </w:t>
      </w:r>
      <w:r>
        <w:t xml:space="preserve">Doctrine</w:t>
      </w:r>
    </w:p>
    <w:p>
      <w:pPr>
        <w:pStyle w:val="Subtitle"/>
      </w:pPr>
      <w:r>
        <w:t xml:space="preserve">Volume</w:t>
      </w:r>
      <w:r>
        <w:t xml:space="preserve"> </w:t>
      </w:r>
      <w:r>
        <w:t xml:space="preserve">V.</w:t>
      </w:r>
      <w:r>
        <w:t xml:space="preserve"> </w:t>
      </w:r>
      <w:r>
        <w:t xml:space="preserve">Kurpishev</w:t>
      </w:r>
      <w:r>
        <w:t xml:space="preserve"> </w:t>
      </w:r>
      <w:r>
        <w:t xml:space="preserve">Chemistry</w:t>
      </w:r>
      <w:r>
        <w:t xml:space="preserve"> </w:t>
      </w:r>
      <w:r>
        <w:t xml:space="preserve">and</w:t>
      </w:r>
      <w:r>
        <w:t xml:space="preserve"> </w:t>
      </w:r>
      <w:r>
        <w:t xml:space="preserve">Special</w:t>
      </w:r>
      <w:r>
        <w:t xml:space="preserve"> </w:t>
      </w:r>
      <w:r>
        <w:t xml:space="preserve">FOS</w:t>
      </w:r>
      <w:r>
        <w:t xml:space="preserve"> </w:t>
      </w:r>
      <w:r>
        <w:t xml:space="preserve">Reductions:</w:t>
      </w:r>
      <w:r>
        <w:t xml:space="preserve"> </w:t>
      </w:r>
      <w:r>
        <w:t xml:space="preserve">C@C_chem,</w:t>
      </w:r>
      <w:r>
        <w:t xml:space="preserve"> </w:t>
      </w:r>
      <w:r>
        <w:t xml:space="preserve">Rep_chem,</w:t>
      </w:r>
      <w:r>
        <w:t xml:space="preserve"> </w:t>
      </w:r>
      <w:r>
        <w:t xml:space="preserve">Evidence-D,</w:t>
      </w:r>
      <w:r>
        <w:t xml:space="preserve"> </w:t>
      </w:r>
      <w:r>
        <w:t xml:space="preserve">Reactions,</w:t>
      </w:r>
      <w:r>
        <w:t xml:space="preserve"> </w:t>
      </w:r>
      <w:r>
        <w:t xml:space="preserve">RBD</w:t>
      </w:r>
      <w:r>
        <w:t xml:space="preserve"> </w:t>
      </w:r>
      <w:r>
        <w:t xml:space="preserve">Graphs</w:t>
      </w:r>
      <w:r>
        <w:t xml:space="preserve"> </w:t>
      </w:r>
      <w:r>
        <w:t xml:space="preserve">and</w:t>
      </w:r>
      <w:r>
        <w:t xml:space="preserve"> </w:t>
      </w:r>
      <w:r>
        <w:t xml:space="preserve">Biosystems</w:t>
      </w:r>
    </w:p>
    <w:p>
      <w:pPr>
        <w:pStyle w:val="Author"/>
      </w:pPr>
      <w:r>
        <w:t xml:space="preserve">Ivan</w:t>
      </w:r>
      <w:r>
        <w:t xml:space="preserve"> </w:t>
      </w:r>
      <w:r>
        <w:t xml:space="preserve">Borisovich</w:t>
      </w:r>
      <w:r>
        <w:t xml:space="preserve"> </w:t>
      </w:r>
      <w:r>
        <w:t xml:space="preserve">Kurpishev</w:t>
      </w:r>
      <w:r>
        <w:t xml:space="preserve"> </w:t>
      </w:r>
      <w:r>
        <w:t xml:space="preserve">-</w:t>
      </w:r>
      <w:r>
        <w:t xml:space="preserve"> </w:t>
      </w:r>
      <w:r>
        <w:t xml:space="preserve">Independent</w:t>
      </w:r>
      <w:r>
        <w:t xml:space="preserve"> </w:t>
      </w:r>
      <w:r>
        <w:t xml:space="preserve">Researcher,</w:t>
      </w:r>
      <w:r>
        <w:t xml:space="preserve"> </w:t>
      </w:r>
      <w:r>
        <w:t xml:space="preserve">Kaliningrad</w:t>
      </w:r>
      <w:r>
        <w:t xml:space="preserve"> </w:t>
      </w:r>
      <w:r>
        <w:t xml:space="preserve">-</w:t>
      </w:r>
      <w:r>
        <w:t xml:space="preserve"> </w:t>
      </w:r>
      <w:r>
        <w:t xml:space="preserve">me@kurpishev.ru</w:t>
      </w:r>
    </w:p>
    <w:p>
      <w:pPr>
        <w:pStyle w:val="Date"/>
      </w:pPr>
      <w:r>
        <w:t xml:space="preserve">2026</w:t>
      </w:r>
      <w:r>
        <w:t xml:space="preserve"> </w:t>
      </w:r>
      <w:r>
        <w:t xml:space="preserve">-</w:t>
      </w:r>
      <w:r>
        <w:t xml:space="preserve"> </w:t>
      </w:r>
      <w:r>
        <w:t xml:space="preserve">Assembly</w:t>
      </w:r>
      <w:r>
        <w:t xml:space="preserve"> </w:t>
      </w:r>
      <w:r>
        <w:t xml:space="preserve">point:</w:t>
      </w:r>
      <w:r>
        <w:t xml:space="preserve"> </w:t>
      </w:r>
      <w:r>
        <w:t xml:space="preserve">KLT-DOCTRINE-FINAL-MONOGRAPH-VOLUME-V-CHEMISTRY-EN-v8.0</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0" w:name="editorial-passport-of-volume-v"/>
    <w:p>
      <w:pPr>
        <w:pStyle w:val="Heading1"/>
      </w:pPr>
      <w:r>
        <w:t xml:space="preserve">Editorial passport of Volume V</w:t>
      </w:r>
    </w:p>
    <w:p>
      <w:pPr>
        <w:pStyle w:val="FirstParagraph"/>
      </w:pPr>
      <w:r>
        <w:rPr>
          <w:b/>
          <w:bCs/>
        </w:rPr>
        <w:t xml:space="preserve">Control point.</w:t>
      </w:r>
      <w:r>
        <w:t xml:space="preserve"> </w:t>
      </w:r>
      <w:r>
        <w:rPr>
          <w:rStyle w:val="VerbatimChar"/>
        </w:rPr>
        <w:t xml:space="preserve">KLT-DOCTRINE-FINAL-MONOGRAPH-VOLUME-V-CHEMISTRY-EN-v8.0</w:t>
      </w:r>
      <w:r>
        <w:t xml:space="preserve">.</w:t>
      </w:r>
    </w:p>
    <w:p>
      <w:pPr>
        <w:pStyle w:val="BodyText"/>
      </w:pPr>
      <w:r>
        <w:rPr>
          <w:b/>
          <w:bCs/>
        </w:rPr>
        <w:t xml:space="preserve">Volume title.</w:t>
      </w:r>
      <w:r>
        <w:t xml:space="preserve"> </w:t>
      </w:r>
      <w:r>
        <w:rPr>
          <w:i/>
          <w:iCs/>
        </w:rPr>
        <w:t xml:space="preserve">Volume V. Kurpishev Chemistry and Special FOS Reductions: C@C_chem, Rep_chem, Evidence-D, Reactions, RBD Graphs and Biosystems</w:t>
      </w:r>
      <w:r>
        <w:t xml:space="preserve">.</w:t>
      </w:r>
    </w:p>
    <w:p>
      <w:pPr>
        <w:pStyle w:val="BodyText"/>
      </w:pPr>
      <w:r>
        <w:rPr>
          <w:b/>
          <w:bCs/>
        </w:rPr>
        <w:t xml:space="preserve">Author.</w:t>
      </w:r>
      <w:r>
        <w:t xml:space="preserve"> </w:t>
      </w:r>
      <w:r>
        <w:t xml:space="preserve">Ivan Borisovich Kurpishev, Independent Researcher, Kaliningrad,</w:t>
      </w:r>
      <w:r>
        <w:t xml:space="preserve"> </w:t>
      </w:r>
      <w:r>
        <w:rPr>
          <w:rStyle w:val="VerbatimChar"/>
        </w:rPr>
        <w:t xml:space="preserve">me@kurpishev.ru</w:t>
      </w:r>
      <w:r>
        <w:t xml:space="preserve">.</w:t>
      </w:r>
    </w:p>
    <w:p>
      <w:pPr>
        <w:pStyle w:val="BodyText"/>
      </w:pPr>
      <w:r>
        <w:rPr>
          <w:b/>
          <w:bCs/>
        </w:rPr>
        <w:t xml:space="preserve">Status.</w:t>
      </w:r>
      <w:r>
        <w:t xml:space="preserve"> </w:t>
      </w:r>
      <w:r>
        <w:t xml:space="preserve">Volume V is the English fundamental edition of the chemical branch of the Doctrine. It follows Volume IV, where the physical reduction of FOS was fixed, and transfers the common core</w:t>
      </w:r>
    </w:p>
    <w:p>
      <w:pPr>
        <w:pStyle w:val="BodyText"/>
      </w:pPr>
      <m:oMathPara>
        <m:oMathParaPr>
          <m:jc m:val="center"/>
        </m:oMathParaPr>
        <m:oMath>
          <m:r>
            <m:t>C</m:t>
          </m:r>
          <m:r>
            <m:rPr>
              <m:sty m:val="p"/>
            </m:rPr>
            <m:t>@</m:t>
          </m:r>
          <m:r>
            <m:t>C</m:t>
          </m:r>
          <m:r>
            <m:rPr>
              <m:sty m:val="p"/>
            </m:rPr>
            <m:t>→</m:t>
          </m:r>
          <m:r>
            <m:t>R</m:t>
          </m:r>
          <m:r>
            <m:t>e</m:t>
          </m:r>
          <m:r>
            <m:t>p</m:t>
          </m:r>
          <m:d>
            <m:dPr>
              <m:begChr m:val="("/>
              <m:endChr m:val=")"/>
              <m:sepChr m:val=""/>
              <m:grow/>
            </m:dPr>
            <m:e>
              <m:r>
                <m:t>R</m:t>
              </m:r>
              <m:r>
                <m:rPr>
                  <m:sty m:val="p"/>
                </m:rPr>
                <m:t>,</m:t>
              </m:r>
              <m:r>
                <m:t>I</m:t>
              </m:r>
              <m:r>
                <m:rPr>
                  <m:sty m:val="p"/>
                </m:rPr>
                <m:t>,</m:t>
              </m:r>
              <m:r>
                <m:t>U</m:t>
              </m:r>
              <m:r>
                <m:rPr>
                  <m:sty m:val="p"/>
                </m:rPr>
                <m:t>;</m:t>
              </m:r>
              <m:r>
                <m:t>D</m:t>
              </m:r>
            </m:e>
          </m:d>
          <m:r>
            <m:rPr>
              <m:sty m:val="p"/>
            </m:rPr>
            <m:t>→</m:t>
          </m:r>
          <m:r>
            <m:t>λ</m:t>
          </m:r>
          <m:r>
            <m:rPr>
              <m:sty m:val="p"/>
            </m:rPr>
            <m:t>→</m:t>
          </m:r>
          <m:r>
            <m:t>S</m:t>
          </m:r>
          <m:r>
            <m:t>t</m:t>
          </m:r>
          <m:r>
            <m:t>a</m:t>
          </m:r>
          <m:r>
            <m:t>t</m:t>
          </m:r>
          <m:r>
            <m:t>u</m:t>
          </m:r>
          <m:r>
            <m:t>s</m:t>
          </m:r>
          <m:r>
            <m:rPr>
              <m:sty m:val="p"/>
            </m:rPr>
            <m:t>→</m:t>
          </m:r>
          <m:r>
            <m:t>R</m:t>
          </m:r>
          <m:r>
            <m:t>B</m:t>
          </m:r>
          <m:r>
            <m:t>D</m:t>
          </m:r>
        </m:oMath>
      </m:oMathPara>
    </w:p>
    <w:p>
      <w:pPr>
        <w:pStyle w:val="FirstParagraph"/>
      </w:pPr>
      <w:r>
        <w:t xml:space="preserve">into the chemical domain.</w:t>
      </w:r>
    </w:p>
    <w:p>
      <w:pPr>
        <w:pStyle w:val="BodyText"/>
      </w:pPr>
      <w:r>
        <w:rPr>
          <w:b/>
          <w:bCs/>
        </w:rPr>
        <w:t xml:space="preserve">Editorial law.</w:t>
      </w:r>
      <w:r>
        <w:t xml:space="preserve"> </w:t>
      </w:r>
      <w:r>
        <w:t xml:space="preserve">This volume is not a chemistry cheat sheet and not a compressed reference table. It is a fundamental doctrinal volume: chemistry is treated as a reper-packet theory of substances, reactions, conditions, sufficient foundations and special reductions of FOS.</w:t>
      </w:r>
    </w:p>
    <w:p>
      <w:pPr>
        <w:pStyle w:val="BodyText"/>
      </w:pPr>
      <w:r>
        <w:rPr>
          <w:b/>
          <w:bCs/>
        </w:rPr>
        <w:t xml:space="preserve">Boundary of claims.</w:t>
      </w:r>
      <w:r>
        <w:t xml:space="preserve"> </w:t>
      </w:r>
      <w:r>
        <w:t xml:space="preserve">Classical chemistry, atomic structure, the periodic system, valency, chemical bonding, pH, solubility, thermodynamics, kinetics, spectroscopy and analytical chemistry are not claimed as authorial discoveries. The authorial contribution consists in placing these layers into a single KLT/RBD normalization: substance, formula, reaction, ionic graph, material, solubility, pH, thermodynamics, kinetics, spectroscopy and analysis become a chain of verifiable Reper nodes.</w:t>
      </w:r>
    </w:p>
    <w:bookmarkEnd w:id="20"/>
    <w:bookmarkStart w:id="21" w:name="abstract"/>
    <w:p>
      <w:pPr>
        <w:pStyle w:val="Heading1"/>
      </w:pPr>
      <w:r>
        <w:t xml:space="preserve">Abstract</w:t>
      </w:r>
    </w:p>
    <w:p>
      <w:pPr>
        <w:pStyle w:val="FirstParagraph"/>
      </w:pPr>
      <w:r>
        <w:t xml:space="preserve">Volume V introduces</w:t>
      </w:r>
      <w:r>
        <w:t xml:space="preserve"> </w:t>
      </w:r>
      <w:r>
        <w:rPr>
          <w:b/>
          <w:bCs/>
        </w:rPr>
        <w:t xml:space="preserve">Kurpishev Chemistry</w:t>
      </w:r>
      <w:r>
        <w:t xml:space="preserve"> </w:t>
      </w:r>
      <w:r>
        <w:t xml:space="preserve">as a reper-packet reduction of Fundamental Support Connectivity. A chemical world is not defined as a flat list of substances and not as a collection of reaction equations. It is a special domain</w:t>
      </w:r>
    </w:p>
    <w:p>
      <w:pPr>
        <w:pStyle w:val="BodyText"/>
      </w:pPr>
      <m:oMathPara>
        <m:oMathParaPr>
          <m:jc m:val="center"/>
        </m:oMathParaPr>
        <m:oMath>
          <m:sSub>
            <m:e>
              <m:r>
                <m:rPr>
                  <m:sty m:val="p"/>
                  <m:scr m:val="script"/>
                </m:rPr>
                <m:t>C</m:t>
              </m:r>
            </m:e>
            <m:sub>
              <m:r>
                <m:t>K</m:t>
              </m:r>
            </m:sub>
          </m:sSub>
          <m:r>
            <m:rPr>
              <m:sty m:val="p"/>
            </m:rPr>
            <m:t>=</m:t>
          </m:r>
          <m:sSub>
            <m:e>
              <m:r>
                <m:t>Θ</m:t>
              </m:r>
            </m:e>
            <m:sub>
              <m:r>
                <m:t>c</m:t>
              </m:r>
              <m:r>
                <m:t>h</m:t>
              </m:r>
              <m:r>
                <m:t>e</m:t>
              </m:r>
              <m:r>
                <m:t>m</m:t>
              </m:r>
            </m:sub>
          </m:sSub>
          <m:d>
            <m:dPr>
              <m:begChr m:val="("/>
              <m:endChr m:val=")"/>
              <m:sepChr m:val=""/>
              <m:grow/>
            </m:dPr>
            <m:e>
              <m:r>
                <m:t>F</m:t>
              </m:r>
              <m:r>
                <m:t>O</m:t>
              </m:r>
              <m:r>
                <m:t>S</m:t>
              </m:r>
              <m:r>
                <m:rPr>
                  <m:sty m:val="p"/>
                </m:rPr>
                <m:t>;</m:t>
              </m:r>
              <m:sSub>
                <m:e>
                  <m:r>
                    <m:t>D</m:t>
                  </m:r>
                </m:e>
                <m:sub>
                  <m:r>
                    <m:t>r</m:t>
                  </m:r>
                  <m:r>
                    <m:t>e</m:t>
                  </m:r>
                  <m:r>
                    <m:t>a</m:t>
                  </m:r>
                  <m:r>
                    <m:t>c</m:t>
                  </m:r>
                  <m:r>
                    <m:t>t</m:t>
                  </m:r>
                  <m:r>
                    <m:t>i</m:t>
                  </m:r>
                  <m:r>
                    <m:t>o</m:t>
                  </m:r>
                  <m:r>
                    <m:t>n</m:t>
                  </m:r>
                </m:sub>
              </m:sSub>
            </m:e>
          </m:d>
          <m:r>
            <m:rPr>
              <m:sty m:val="p"/>
            </m:rPr>
            <m:t>.</m:t>
          </m:r>
        </m:oMath>
      </m:oMathPara>
    </w:p>
    <w:p>
      <w:pPr>
        <w:pStyle w:val="FirstParagraph"/>
      </w:pPr>
      <w:r>
        <w:t xml:space="preserve">The minimal chemical unit is event@state:</w:t>
      </w:r>
    </w:p>
    <w:p>
      <w:pPr>
        <w:pStyle w:val="BodyText"/>
      </w:pPr>
      <m:oMathPara>
        <m:oMathParaPr>
          <m:jc m:val="center"/>
        </m:oMathParaPr>
        <m:oMath>
          <m:r>
            <m:t>C</m:t>
          </m:r>
          <m:r>
            <m:rPr>
              <m:sty m:val="p"/>
            </m:rPr>
            <m:t>@</m:t>
          </m:r>
          <m:sSub>
            <m:e>
              <m:r>
                <m:t>C</m:t>
              </m:r>
            </m:e>
            <m:sub>
              <m:r>
                <m:t>c</m:t>
              </m:r>
              <m:r>
                <m:t>h</m:t>
              </m:r>
              <m:r>
                <m:t>e</m:t>
              </m:r>
              <m:r>
                <m:t>m</m:t>
              </m:r>
            </m:sub>
          </m:sSub>
          <m:r>
            <m:rPr>
              <m:sty m:val="p"/>
            </m:rPr>
            <m:t>=</m:t>
          </m:r>
          <m:d>
            <m:dPr>
              <m:begChr m:val="("/>
              <m:endChr m:val=")"/>
              <m:sepChr m:val=""/>
              <m:grow/>
            </m:dPr>
            <m:e>
              <m:sSub>
                <m:e>
                  <m:r>
                    <m:t>e</m:t>
                  </m:r>
                </m:e>
                <m:sub>
                  <m:r>
                    <m:t>c</m:t>
                  </m:r>
                  <m:r>
                    <m:t>h</m:t>
                  </m:r>
                  <m:r>
                    <m:t>e</m:t>
                  </m:r>
                  <m:r>
                    <m:t>m</m:t>
                  </m:r>
                </m:sub>
              </m:sSub>
              <m:r>
                <m:rPr>
                  <m:sty m:val="p"/>
                </m:rPr>
                <m:t>,</m:t>
              </m:r>
              <m:sSub>
                <m:e>
                  <m:r>
                    <m:t>s</m:t>
                  </m:r>
                </m:e>
                <m:sub>
                  <m:r>
                    <m:t>c</m:t>
                  </m:r>
                  <m:r>
                    <m:t>h</m:t>
                  </m:r>
                  <m:r>
                    <m:t>e</m:t>
                  </m:r>
                  <m:r>
                    <m:t>m</m:t>
                  </m:r>
                </m:sub>
              </m:sSub>
            </m:e>
          </m:d>
          <m:r>
            <m:rPr>
              <m:sty m:val="p"/>
            </m:rPr>
            <m:t>,</m:t>
          </m:r>
        </m:oMath>
      </m:oMathPara>
    </w:p>
    <w:p>
      <w:pPr>
        <w:pStyle w:val="FirstParagraph"/>
      </w:pPr>
      <w:r>
        <w:t xml:space="preserve">where</w:t>
      </w:r>
      <w:r>
        <w:t xml:space="preserve"> </w:t>
      </w:r>
      <m:oMath>
        <m:sSub>
          <m:e>
            <m:r>
              <m:t>e</m:t>
            </m:r>
          </m:e>
          <m:sub>
            <m:r>
              <m:t>c</m:t>
            </m:r>
            <m:r>
              <m:t>h</m:t>
            </m:r>
            <m:r>
              <m:t>e</m:t>
            </m:r>
            <m:r>
              <m:t>m</m:t>
            </m:r>
          </m:sub>
        </m:sSub>
      </m:oMath>
      <w:r>
        <w:t xml:space="preserve"> </w:t>
      </w:r>
      <w:r>
        <w:t xml:space="preserve">is a chemical event - bond formation, bond breaking, electron transfer, protonation, precipitation, phase change, catalytic act or spectral registration - and</w:t>
      </w:r>
      <w:r>
        <w:t xml:space="preserve"> </w:t>
      </w:r>
      <m:oMath>
        <m:sSub>
          <m:e>
            <m:r>
              <m:t>s</m:t>
            </m:r>
          </m:e>
          <m:sub>
            <m:r>
              <m:t>c</m:t>
            </m:r>
            <m:r>
              <m:t>h</m:t>
            </m:r>
            <m:r>
              <m:t>e</m:t>
            </m:r>
            <m:r>
              <m:t>m</m:t>
            </m:r>
          </m:sub>
        </m:sSub>
      </m:oMath>
      <w:r>
        <w:t xml:space="preserve"> </w:t>
      </w:r>
      <w:r>
        <w:t xml:space="preserve">is a state - composition, concentration, phase, temperature, pressure, pH, charge, solubility, material, medium and instrumental situation.</w:t>
      </w:r>
    </w:p>
    <w:p>
      <w:pPr>
        <w:pStyle w:val="BodyText"/>
      </w:pPr>
      <w:r>
        <w:t xml:space="preserve">The chemical Reper has the form</w:t>
      </w:r>
    </w:p>
    <w:p>
      <w:pPr>
        <w:pStyle w:val="BodyText"/>
      </w:pPr>
      <m:oMathPara>
        <m:oMathParaPr>
          <m:jc m:val="center"/>
        </m:oMathParaPr>
        <m:oMath>
          <m:r>
            <m:t>R</m:t>
          </m:r>
          <m:r>
            <m:t>e</m:t>
          </m:r>
          <m:sSub>
            <m:e>
              <m:r>
                <m:t>p</m:t>
              </m:r>
            </m:e>
            <m:sub>
              <m:r>
                <m:t>c</m:t>
              </m:r>
              <m:r>
                <m:t>h</m:t>
              </m:r>
              <m:r>
                <m:t>e</m:t>
              </m:r>
              <m:r>
                <m:t>m</m:t>
              </m:r>
            </m:sub>
          </m:sSub>
          <m:d>
            <m:dPr>
              <m:begChr m:val="("/>
              <m:endChr m:val=")"/>
              <m:sepChr m:val=""/>
              <m:grow/>
            </m:dPr>
            <m:e>
              <m:r>
                <m:t>X</m:t>
              </m:r>
            </m:e>
          </m:d>
          <m:r>
            <m:rPr>
              <m:sty m:val="p"/>
            </m:rPr>
            <m:t>=</m:t>
          </m:r>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r>
                <m:rPr>
                  <m:sty m:val="p"/>
                </m:rPr>
                <m:t>;</m:t>
              </m:r>
              <m:sSub>
                <m:e>
                  <m:r>
                    <m:t>D</m:t>
                  </m:r>
                </m:e>
                <m:sub>
                  <m:r>
                    <m:t>X</m:t>
                  </m:r>
                </m:sub>
              </m:sSub>
            </m:e>
          </m:d>
          <m:r>
            <m:rPr>
              <m:sty m:val="p"/>
            </m:rPr>
            <m:t>,</m:t>
          </m:r>
        </m:oMath>
      </m:oMathPara>
    </w:p>
    <w:p>
      <w:pPr>
        <w:pStyle w:val="FirstParagraph"/>
      </w:pPr>
      <w:r>
        <w:t xml:space="preserve">where</w:t>
      </w:r>
      <w:r>
        <w:t xml:space="preserve"> </w:t>
      </w:r>
      <m:oMath>
        <m:sSub>
          <m:e>
            <m:r>
              <m:t>R</m:t>
            </m:r>
          </m:e>
          <m:sub>
            <m:r>
              <m:t>X</m:t>
            </m:r>
          </m:sub>
        </m:sSub>
      </m:oMath>
      <w:r>
        <w:t xml:space="preserve"> </w:t>
      </w:r>
      <w:r>
        <w:t xml:space="preserve">is an established chemical fact,</w:t>
      </w:r>
      <w:r>
        <w:t xml:space="preserve"> </w:t>
      </w:r>
      <m:oMath>
        <m:sSub>
          <m:e>
            <m:r>
              <m:t>I</m:t>
            </m:r>
          </m:e>
          <m:sub>
            <m:r>
              <m:t>X</m:t>
            </m:r>
          </m:sub>
        </m:sSub>
      </m:oMath>
      <w:r>
        <w:t xml:space="preserve"> </w:t>
      </w:r>
      <w:r>
        <w:t xml:space="preserve">is a formula, valency, charge, configuration or identifier,</w:t>
      </w:r>
      <w:r>
        <w:t xml:space="preserve"> </w:t>
      </w:r>
      <m:oMath>
        <m:sSub>
          <m:e>
            <m:r>
              <m:t>U</m:t>
            </m:r>
          </m:e>
          <m:sub>
            <m:r>
              <m:t>X</m:t>
            </m:r>
          </m:sub>
        </m:sSub>
      </m:oMath>
      <w:r>
        <w:t xml:space="preserve"> </w:t>
      </w:r>
      <w:r>
        <w:t xml:space="preserve">is the field of possible compounds, reactions and conditions, and</w:t>
      </w:r>
      <w:r>
        <w:t xml:space="preserve"> </w:t>
      </w:r>
      <m:oMath>
        <m:sSub>
          <m:e>
            <m:r>
              <m:t>D</m:t>
            </m:r>
          </m:e>
          <m:sub>
            <m:r>
              <m:t>X</m:t>
            </m:r>
          </m:sub>
        </m:sSub>
      </m:oMath>
      <w:r>
        <w:t xml:space="preserve"> </w:t>
      </w:r>
      <w:r>
        <w:t xml:space="preserve">is the sufficient foundation: table, experiment, procedure, medium, source, mass-charge balance, thermodynamic or kinetic condition, or spectral confirmation.</w:t>
      </w:r>
    </w:p>
    <w:p>
      <w:pPr>
        <w:pStyle w:val="BodyText"/>
      </w:pPr>
      <w:r>
        <w:t xml:space="preserve">The main thesis is</w:t>
      </w:r>
    </w:p>
    <w:p>
      <w:pPr>
        <w:pStyle w:val="BodyText"/>
      </w:pPr>
      <m:oMathPara>
        <m:oMathParaPr>
          <m:jc m:val="center"/>
        </m:oMathParaPr>
        <m:oMath>
          <m:r>
            <m:t>T</m:t>
          </m:r>
          <m:r>
            <m:t>r</m:t>
          </m:r>
          <m:r>
            <m:t>u</m:t>
          </m:r>
          <m:r>
            <m:t>t</m:t>
          </m:r>
          <m:sSub>
            <m:e>
              <m:r>
                <m:t>h</m:t>
              </m:r>
            </m:e>
            <m:sub>
              <m:r>
                <m:t>c</m:t>
              </m:r>
              <m:r>
                <m:t>h</m:t>
              </m:r>
              <m:r>
                <m:t>e</m:t>
              </m:r>
              <m:r>
                <m:t>m</m:t>
              </m:r>
            </m:sub>
          </m:sSub>
          <m:d>
            <m:dPr>
              <m:begChr m:val="("/>
              <m:endChr m:val=")"/>
              <m:sepChr m:val=""/>
              <m:grow/>
            </m:dPr>
            <m:e>
              <m:r>
                <m:t>X</m:t>
              </m:r>
            </m:e>
          </m:d>
          <m:r>
            <m:rPr>
              <m:sty m:val="p"/>
            </m:rPr>
            <m:t>⇔</m:t>
          </m:r>
          <m:r>
            <m:t>D</m:t>
          </m:r>
          <m:r>
            <m:t>o</m:t>
          </m:r>
          <m:sSub>
            <m:e>
              <m:r>
                <m:t>m</m:t>
              </m:r>
            </m:e>
            <m:sub>
              <m:r>
                <m:t>c</m:t>
              </m:r>
              <m:r>
                <m:t>h</m:t>
              </m:r>
              <m:r>
                <m:t>e</m:t>
              </m:r>
              <m:r>
                <m:t>m</m:t>
              </m:r>
            </m:sub>
          </m:sSub>
          <m:d>
            <m:dPr>
              <m:begChr m:val="("/>
              <m:endChr m:val=")"/>
              <m:sepChr m:val=""/>
              <m:grow/>
            </m:dPr>
            <m:e>
              <m:r>
                <m:t>X</m:t>
              </m:r>
            </m:e>
          </m:d>
          <m:r>
            <m:rPr>
              <m:sty m:val="p"/>
            </m:rPr>
            <m:t>∧</m:t>
          </m:r>
          <m:sSub>
            <m:e>
              <m:r>
                <m:t>D</m:t>
              </m:r>
            </m:e>
            <m:sub>
              <m:r>
                <m:t>X</m:t>
              </m:r>
            </m:sub>
          </m:sSub>
          <m:r>
            <m:rPr>
              <m:sty m:val="p"/>
            </m:rPr>
            <m:t>∧</m:t>
          </m:r>
          <m:r>
            <m:t>c</m:t>
          </m:r>
          <m:r>
            <m:t>r</m:t>
          </m:r>
          <m:d>
            <m:dPr>
              <m:begChr m:val="("/>
              <m:endChr m:val=")"/>
              <m:sepChr m:val=""/>
              <m:grow/>
            </m:dPr>
            <m:e>
              <m:sSub>
                <m:e>
                  <m:r>
                    <m:t>U</m:t>
                  </m:r>
                </m:e>
                <m:sub>
                  <m:r>
                    <m:t>X</m:t>
                  </m:r>
                </m:sub>
              </m:sSub>
              <m:r>
                <m:rPr>
                  <m:sty m:val="p"/>
                </m:rPr>
                <m:t>,</m:t>
              </m:r>
              <m:sSub>
                <m:e>
                  <m:r>
                    <m:t>I</m:t>
                  </m:r>
                </m:e>
                <m:sub>
                  <m:r>
                    <m:t>X</m:t>
                  </m:r>
                </m:sub>
              </m:sSub>
              <m:r>
                <m:rPr>
                  <m:sty m:val="p"/>
                </m:rPr>
                <m:t>;</m:t>
              </m:r>
              <m:sSub>
                <m:e>
                  <m:r>
                    <m:t>R</m:t>
                  </m:r>
                </m:e>
                <m:sub>
                  <m:r>
                    <m:t>X</m:t>
                  </m:r>
                </m:sub>
              </m:sSub>
              <m:r>
                <m:rPr>
                  <m:sty m:val="p"/>
                </m:rPr>
                <m:t>,</m:t>
              </m:r>
              <m:sSub>
                <m:e>
                  <m:r>
                    <m:t>D</m:t>
                  </m:r>
                </m:e>
                <m:sub>
                  <m:r>
                    <m:t>X</m:t>
                  </m:r>
                </m:sub>
              </m:sSub>
            </m:e>
          </m:d>
          <m:r>
            <m:rPr>
              <m:sty m:val="p"/>
            </m:rPr>
            <m:t>=</m:t>
          </m:r>
          <m:r>
            <m:rPr>
              <m:sty m:val="p"/>
            </m:rPr>
            <m:t>−</m:t>
          </m:r>
          <m:r>
            <m:t>1</m:t>
          </m:r>
          <m:r>
            <m:rPr>
              <m:sty m:val="p"/>
            </m:rPr>
            <m:t>.</m:t>
          </m:r>
        </m:oMath>
      </m:oMathPara>
    </w:p>
    <w:p>
      <w:pPr>
        <w:pStyle w:val="FirstParagraph"/>
      </w:pPr>
      <w:r>
        <w:t xml:space="preserve">If the domain, medium, foundation, mass-charge balance, phase, pH, temperature, source or method is missing, the chemical node does not receive truth-status. It receives</w:t>
      </w:r>
      <w:r>
        <w:t xml:space="preserve"> </w:t>
      </w:r>
      <w:r>
        <w:rPr>
          <w:rStyle w:val="VerbatimChar"/>
        </w:rPr>
        <w:t xml:space="preserve">gap</w:t>
      </w:r>
      <w:r>
        <w:t xml:space="preserve">,</w:t>
      </w:r>
      <w:r>
        <w:t xml:space="preserve"> </w:t>
      </w:r>
      <w:r>
        <w:rPr>
          <w:rStyle w:val="VerbatimChar"/>
        </w:rPr>
        <w:t xml:space="preserve">candidate</w:t>
      </w:r>
      <w:r>
        <w:t xml:space="preserve">,</w:t>
      </w:r>
      <w:r>
        <w:t xml:space="preserve"> </w:t>
      </w:r>
      <w:r>
        <w:rPr>
          <w:rStyle w:val="VerbatimChar"/>
        </w:rPr>
        <w:t xml:space="preserve">hypothesis</w:t>
      </w:r>
      <w:r>
        <w:t xml:space="preserve"> </w:t>
      </w:r>
      <w:r>
        <w:t xml:space="preserve">or</w:t>
      </w:r>
      <w:r>
        <w:t xml:space="preserve"> </w:t>
      </w:r>
      <w:r>
        <w:rPr>
          <w:rStyle w:val="VerbatimChar"/>
        </w:rPr>
        <w:t xml:space="preserve">needs-Evidence-D</w:t>
      </w:r>
      <w:r>
        <w:t xml:space="preserve">.</w:t>
      </w:r>
    </w:p>
    <w:bookmarkEnd w:id="21"/>
    <w:bookmarkStart w:id="22" w:name="X6d33520a55f3f0cd2fa80788ceb555c34b5c879"/>
    <w:p>
      <w:pPr>
        <w:pStyle w:val="Heading1"/>
      </w:pPr>
      <w:r>
        <w:t xml:space="preserve">Authorial constructions fixed in Volume V</w:t>
      </w:r>
    </w:p>
    <w:p>
      <w:pPr>
        <w:pStyle w:val="Compact"/>
        <w:numPr>
          <w:ilvl w:val="0"/>
          <w:numId w:val="1001"/>
        </w:numPr>
      </w:pPr>
      <w:r>
        <w:t xml:space="preserve">Kurpishev Chemistry as a reduction of FOS.</w:t>
      </w:r>
    </w:p>
    <w:p>
      <w:pPr>
        <w:pStyle w:val="Compact"/>
        <w:numPr>
          <w:ilvl w:val="0"/>
          <w:numId w:val="1001"/>
        </w:numPr>
      </w:pPr>
      <w:r>
        <w:t xml:space="preserve">Chemical object as</w:t>
      </w:r>
      <w:r>
        <w:t xml:space="preserve"> </w:t>
      </w:r>
      <m:oMath>
        <m:r>
          <m:t>C</m:t>
        </m:r>
        <m:r>
          <m:rPr>
            <m:sty m:val="p"/>
          </m:rPr>
          <m:t>@</m:t>
        </m:r>
        <m:sSub>
          <m:e>
            <m:r>
              <m:t>C</m:t>
            </m:r>
          </m:e>
          <m:sub>
            <m:r>
              <m:t>c</m:t>
            </m:r>
            <m:r>
              <m:t>h</m:t>
            </m:r>
            <m:r>
              <m:t>e</m:t>
            </m:r>
            <m:r>
              <m:t>m</m:t>
            </m:r>
          </m:sub>
        </m:sSub>
      </m:oMath>
      <w:r>
        <w:t xml:space="preserve">.</w:t>
      </w:r>
    </w:p>
    <w:p>
      <w:pPr>
        <w:pStyle w:val="Compact"/>
        <w:numPr>
          <w:ilvl w:val="0"/>
          <w:numId w:val="1001"/>
        </w:numPr>
      </w:pPr>
      <w:r>
        <w:t xml:space="preserve">Chemical Reper</w:t>
      </w:r>
      <w:r>
        <w:t xml:space="preserve"> </w:t>
      </w:r>
      <m:oMath>
        <m:r>
          <m:t>R</m:t>
        </m:r>
        <m:r>
          <m:t>e</m:t>
        </m:r>
        <m:sSub>
          <m:e>
            <m:r>
              <m:t>p</m:t>
            </m:r>
          </m:e>
          <m:sub>
            <m:r>
              <m:t>c</m:t>
            </m:r>
            <m:r>
              <m:t>h</m:t>
            </m:r>
            <m:r>
              <m:t>e</m:t>
            </m:r>
            <m:r>
              <m:t>m</m:t>
            </m:r>
          </m:sub>
        </m:sSub>
        <m:d>
          <m:dPr>
            <m:begChr m:val="("/>
            <m:endChr m:val=")"/>
            <m:sepChr m:val=""/>
            <m:grow/>
          </m:dPr>
          <m:e>
            <m:r>
              <m:t>X</m:t>
            </m:r>
          </m:e>
        </m:d>
        <m:r>
          <m:rPr>
            <m:sty m:val="p"/>
          </m:rPr>
          <m:t>=</m:t>
        </m:r>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r>
              <m:rPr>
                <m:sty m:val="p"/>
              </m:rPr>
              <m:t>;</m:t>
            </m:r>
            <m:sSub>
              <m:e>
                <m:r>
                  <m:t>D</m:t>
                </m:r>
              </m:e>
              <m:sub>
                <m:r>
                  <m:t>X</m:t>
                </m:r>
              </m:sub>
            </m:sSub>
          </m:e>
        </m:d>
      </m:oMath>
      <w:r>
        <w:t xml:space="preserve">.</w:t>
      </w:r>
    </w:p>
    <w:p>
      <w:pPr>
        <w:pStyle w:val="Compact"/>
        <w:numPr>
          <w:ilvl w:val="0"/>
          <w:numId w:val="1001"/>
        </w:numPr>
      </w:pPr>
      <w:r>
        <w:t xml:space="preserve">Evidence-D as sufficient chemical foundation.</w:t>
      </w:r>
    </w:p>
    <w:p>
      <w:pPr>
        <w:pStyle w:val="Compact"/>
        <w:numPr>
          <w:ilvl w:val="0"/>
          <w:numId w:val="1001"/>
        </w:numPr>
      </w:pPr>
      <w:r>
        <w:t xml:space="preserve">Reaction as Reper transition.</w:t>
      </w:r>
    </w:p>
    <w:p>
      <w:pPr>
        <w:pStyle w:val="Compact"/>
        <w:numPr>
          <w:ilvl w:val="0"/>
          <w:numId w:val="1001"/>
        </w:numPr>
      </w:pPr>
      <w:r>
        <w:t xml:space="preserve">Ionic graph as the proof form of a reaction in solution.</w:t>
      </w:r>
    </w:p>
    <w:p>
      <w:pPr>
        <w:pStyle w:val="Compact"/>
        <w:numPr>
          <w:ilvl w:val="0"/>
          <w:numId w:val="1001"/>
        </w:numPr>
      </w:pPr>
      <w:r>
        <w:t xml:space="preserve">Mass and charge balance as a minimal Dom/D admission condition.</w:t>
      </w:r>
    </w:p>
    <w:p>
      <w:pPr>
        <w:pStyle w:val="Compact"/>
        <w:numPr>
          <w:ilvl w:val="0"/>
          <w:numId w:val="1001"/>
        </w:numPr>
      </w:pPr>
      <w:r>
        <w:t xml:space="preserve">Chemical CGI as an index of proof-chain hole density.</w:t>
      </w:r>
    </w:p>
    <w:p>
      <w:pPr>
        <w:pStyle w:val="Compact"/>
        <w:numPr>
          <w:ilvl w:val="0"/>
          <w:numId w:val="1001"/>
        </w:numPr>
      </w:pPr>
      <w:r>
        <w:t xml:space="preserve">KLT-RBD-CHEM as a graph of substances, formulas, reactions, conditions, sources and statuses.</w:t>
      </w:r>
    </w:p>
    <w:p>
      <w:pPr>
        <w:pStyle w:val="Compact"/>
        <w:numPr>
          <w:ilvl w:val="0"/>
          <w:numId w:val="1001"/>
        </w:numPr>
      </w:pPr>
      <w:r>
        <w:t xml:space="preserve">Special FOS reductions: DNA, biosystems, materials, culture and art.</w:t>
      </w:r>
    </w:p>
    <w:bookmarkEnd w:id="22"/>
    <w:bookmarkStart w:id="23" w:name="source-frame-and-prior-art-boundary"/>
    <w:p>
      <w:pPr>
        <w:pStyle w:val="Heading1"/>
      </w:pPr>
      <w:r>
        <w:t xml:space="preserve">Source frame and prior-art boundary</w:t>
      </w:r>
    </w:p>
    <w:p>
      <w:pPr>
        <w:pStyle w:val="FirstParagraph"/>
      </w:pPr>
      <w:r>
        <w:t xml:space="preserve">The internal basis of Volume V is formed by Monograph 5.0, the Master2 editorial branch, the FOS journal article, PILOT-01, KLT-RBD-CHEM v0.1, the KLT-RBD-CHEM publication/site bundle v1.2, the restored chemistry branch of the website and the preceding volumes of the final monograph.</w:t>
      </w:r>
    </w:p>
    <w:p>
      <w:pPr>
        <w:pStyle w:val="BodyText"/>
      </w:pPr>
      <w:r>
        <w:t xml:space="preserve">The classical chemical background is a table-reference corpus: atomic structure, the periodic system, chemical bonding, classes of substances, solubility, acidity, electrochemistry, organic classes, laboratory features and analytical reactions. This background is used as a source of domains and Evidence-D, but it is not merged with the authorial contribution.</w:t>
      </w:r>
    </w:p>
    <w:p>
      <w:pPr>
        <w:pStyle w:val="BodyText"/>
      </w:pPr>
      <w:r>
        <w:t xml:space="preserve">The mathematical-logical base remains unchanged:</w:t>
      </w:r>
    </w:p>
    <w:p>
      <w:pPr>
        <w:pStyle w:val="BodyText"/>
      </w:pPr>
      <m:oMathPara>
        <m:oMathParaPr>
          <m:jc m:val="center"/>
        </m:oMathParaPr>
        <m:oMath>
          <m:r>
            <m:t>x</m:t>
          </m:r>
          <m:r>
            <m:rPr>
              <m:sty m:val="p"/>
            </m:rPr>
            <m:t>↦</m:t>
          </m:r>
          <m:r>
            <m:t>C</m:t>
          </m:r>
          <m:r>
            <m:rPr>
              <m:sty m:val="p"/>
            </m:rPr>
            <m:t>@</m:t>
          </m:r>
          <m:sSub>
            <m:e>
              <m:r>
                <m:t>C</m:t>
              </m:r>
            </m:e>
            <m:sub>
              <m:r>
                <m:t>x</m:t>
              </m:r>
            </m:sub>
          </m:sSub>
          <m:r>
            <m:rPr>
              <m:sty m:val="p"/>
            </m:rPr>
            <m:t>↦</m:t>
          </m:r>
          <m:r>
            <m:t>R</m:t>
          </m:r>
          <m:r>
            <m:t>e</m:t>
          </m:r>
          <m:sSub>
            <m:e>
              <m:r>
                <m:t>p</m:t>
              </m:r>
            </m:e>
            <m:sub>
              <m:r>
                <m:t>x</m:t>
              </m:r>
            </m:sub>
          </m:sSub>
          <m:d>
            <m:dPr>
              <m:begChr m:val="("/>
              <m:endChr m:val=")"/>
              <m:sepChr m:val=""/>
              <m:grow/>
            </m:dPr>
            <m:e>
              <m:r>
                <m:t>R</m:t>
              </m:r>
              <m:r>
                <m:rPr>
                  <m:sty m:val="p"/>
                </m:rPr>
                <m:t>,</m:t>
              </m:r>
              <m:r>
                <m:t>I</m:t>
              </m:r>
              <m:r>
                <m:rPr>
                  <m:sty m:val="p"/>
                </m:rPr>
                <m:t>,</m:t>
              </m:r>
              <m:r>
                <m:t>U</m:t>
              </m:r>
              <m:r>
                <m:rPr>
                  <m:sty m:val="p"/>
                </m:rPr>
                <m:t>;</m:t>
              </m:r>
              <m:r>
                <m:t>D</m:t>
              </m:r>
            </m:e>
          </m:d>
          <m:r>
            <m:rPr>
              <m:sty m:val="p"/>
            </m:rPr>
            <m:t>↦</m:t>
          </m:r>
          <m:sSub>
            <m:e>
              <m:r>
                <m:t>λ</m:t>
              </m:r>
            </m:e>
            <m:sub>
              <m:r>
                <m:t>x</m:t>
              </m:r>
            </m:sub>
          </m:sSub>
          <m:r>
            <m:rPr>
              <m:sty m:val="p"/>
            </m:rPr>
            <m:t>↦</m:t>
          </m:r>
          <m:r>
            <m:t>S</m:t>
          </m:r>
          <m:r>
            <m:t>t</m:t>
          </m:r>
          <m:r>
            <m:t>a</m:t>
          </m:r>
          <m:r>
            <m:t>t</m:t>
          </m:r>
          <m:r>
            <m:t>u</m:t>
          </m:r>
          <m:sSub>
            <m:e>
              <m:r>
                <m:t>s</m:t>
              </m:r>
            </m:e>
            <m:sub>
              <m:r>
                <m:t>x</m:t>
              </m:r>
            </m:sub>
          </m:sSub>
          <m:r>
            <m:rPr>
              <m:sty m:val="p"/>
            </m:rPr>
            <m:t>↦</m:t>
          </m:r>
          <m:r>
            <m:t>R</m:t>
          </m:r>
          <m:r>
            <m:t>B</m:t>
          </m:r>
          <m:sSub>
            <m:e>
              <m:r>
                <m:t>D</m:t>
              </m:r>
            </m:e>
            <m:sub>
              <m:r>
                <m:t>x</m:t>
              </m:r>
            </m:sub>
          </m:sSub>
          <m:r>
            <m:rPr>
              <m:sty m:val="p"/>
            </m:rPr>
            <m:t>.</m:t>
          </m:r>
        </m:oMath>
      </m:oMathPara>
    </w:p>
    <w:bookmarkEnd w:id="23"/>
    <w:bookmarkStart w:id="24" w:name="formal-dictionary-of-notation"/>
    <w:p>
      <w:pPr>
        <w:pStyle w:val="Heading1"/>
      </w:pPr>
      <w:r>
        <w:t xml:space="preserve">Formal dictionary of notation</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Symbol</w:t>
            </w:r>
          </w:p>
        </w:tc>
        <w:tc>
          <w:tcPr/>
          <w:p>
            <w:pPr>
              <w:pStyle w:val="Compact"/>
              <w:jc w:val="left"/>
            </w:pPr>
            <w:r>
              <w:t xml:space="preserve">Meaning</w:t>
            </w:r>
          </w:p>
        </w:tc>
      </w:tr>
      <w:tr>
        <w:tc>
          <w:tcPr/>
          <w:p>
            <w:pPr>
              <w:pStyle w:val="Compact"/>
              <w:jc w:val="left"/>
            </w:pPr>
            <m:oMath>
              <m:r>
                <m:t>C</m:t>
              </m:r>
              <m:r>
                <m:rPr>
                  <m:sty m:val="p"/>
                </m:rPr>
                <m:t>@</m:t>
              </m:r>
              <m:sSub>
                <m:e>
                  <m:r>
                    <m:t>C</m:t>
                  </m:r>
                </m:e>
                <m:sub>
                  <m:r>
                    <m:t>c</m:t>
                  </m:r>
                  <m:r>
                    <m:t>h</m:t>
                  </m:r>
                  <m:r>
                    <m:t>e</m:t>
                  </m:r>
                  <m:r>
                    <m:t>m</m:t>
                  </m:r>
                </m:sub>
              </m:sSub>
            </m:oMath>
          </w:p>
        </w:tc>
        <w:tc>
          <w:tcPr/>
          <w:p>
            <w:pPr>
              <w:pStyle w:val="Compact"/>
              <w:jc w:val="left"/>
            </w:pPr>
            <w:r>
              <w:t xml:space="preserve">chemical event@state</w:t>
            </w:r>
          </w:p>
        </w:tc>
      </w:tr>
      <w:tr>
        <w:tc>
          <w:tcPr/>
          <w:p>
            <w:pPr>
              <w:pStyle w:val="Compact"/>
              <w:jc w:val="left"/>
            </w:pPr>
            <m:oMath>
              <m:sSub>
                <m:e>
                  <m:r>
                    <m:t>e</m:t>
                  </m:r>
                </m:e>
                <m:sub>
                  <m:r>
                    <m:t>c</m:t>
                  </m:r>
                  <m:r>
                    <m:t>h</m:t>
                  </m:r>
                  <m:r>
                    <m:t>e</m:t>
                  </m:r>
                  <m:r>
                    <m:t>m</m:t>
                  </m:r>
                </m:sub>
              </m:sSub>
            </m:oMath>
          </w:p>
        </w:tc>
        <w:tc>
          <w:tcPr/>
          <w:p>
            <w:pPr>
              <w:pStyle w:val="Compact"/>
              <w:jc w:val="left"/>
            </w:pPr>
            <w:r>
              <w:t xml:space="preserve">chemical event</w:t>
            </w:r>
          </w:p>
        </w:tc>
      </w:tr>
      <w:tr>
        <w:tc>
          <w:tcPr/>
          <w:p>
            <w:pPr>
              <w:pStyle w:val="Compact"/>
              <w:jc w:val="left"/>
            </w:pPr>
            <m:oMath>
              <m:sSub>
                <m:e>
                  <m:r>
                    <m:t>s</m:t>
                  </m:r>
                </m:e>
                <m:sub>
                  <m:r>
                    <m:t>c</m:t>
                  </m:r>
                  <m:r>
                    <m:t>h</m:t>
                  </m:r>
                  <m:r>
                    <m:t>e</m:t>
                  </m:r>
                  <m:r>
                    <m:t>m</m:t>
                  </m:r>
                </m:sub>
              </m:sSub>
            </m:oMath>
          </w:p>
        </w:tc>
        <w:tc>
          <w:tcPr/>
          <w:p>
            <w:pPr>
              <w:pStyle w:val="Compact"/>
              <w:jc w:val="left"/>
            </w:pPr>
            <w:r>
              <w:t xml:space="preserve">chemical state</w:t>
            </w:r>
          </w:p>
        </w:tc>
      </w:tr>
      <w:tr>
        <w:tc>
          <w:tcPr/>
          <w:p>
            <w:pPr>
              <w:pStyle w:val="Compact"/>
              <w:jc w:val="left"/>
            </w:pPr>
            <m:oMath>
              <m:r>
                <m:t>R</m:t>
              </m:r>
              <m:r>
                <m:t>e</m:t>
              </m:r>
              <m:sSub>
                <m:e>
                  <m:r>
                    <m:t>p</m:t>
                  </m:r>
                </m:e>
                <m:sub>
                  <m:r>
                    <m:t>c</m:t>
                  </m:r>
                  <m:r>
                    <m:t>h</m:t>
                  </m:r>
                  <m:r>
                    <m:t>e</m:t>
                  </m:r>
                  <m:r>
                    <m:t>m</m:t>
                  </m:r>
                </m:sub>
              </m:sSub>
            </m:oMath>
          </w:p>
        </w:tc>
        <w:tc>
          <w:tcPr/>
          <w:p>
            <w:pPr>
              <w:pStyle w:val="Compact"/>
              <w:jc w:val="left"/>
            </w:pPr>
            <w:r>
              <w:t xml:space="preserve">chemical Reper quadruple</w:t>
            </w:r>
          </w:p>
        </w:tc>
      </w:tr>
      <w:tr>
        <w:tc>
          <w:tcPr/>
          <w:p>
            <w:pPr>
              <w:pStyle w:val="Compact"/>
              <w:jc w:val="left"/>
            </w:pPr>
            <m:oMath>
              <m:sSub>
                <m:e>
                  <m:r>
                    <m:t>R</m:t>
                  </m:r>
                </m:e>
                <m:sub>
                  <m:r>
                    <m:t>X</m:t>
                  </m:r>
                </m:sub>
              </m:sSub>
            </m:oMath>
          </w:p>
        </w:tc>
        <w:tc>
          <w:tcPr/>
          <w:p>
            <w:pPr>
              <w:pStyle w:val="Compact"/>
              <w:jc w:val="left"/>
            </w:pPr>
            <w:r>
              <w:t xml:space="preserve">established chemical fact</w:t>
            </w:r>
          </w:p>
        </w:tc>
      </w:tr>
      <w:tr>
        <w:tc>
          <w:tcPr/>
          <w:p>
            <w:pPr>
              <w:pStyle w:val="Compact"/>
              <w:jc w:val="left"/>
            </w:pPr>
            <m:oMath>
              <m:sSub>
                <m:e>
                  <m:r>
                    <m:t>I</m:t>
                  </m:r>
                </m:e>
                <m:sub>
                  <m:r>
                    <m:t>X</m:t>
                  </m:r>
                </m:sub>
              </m:sSub>
            </m:oMath>
          </w:p>
        </w:tc>
        <w:tc>
          <w:tcPr/>
          <w:p>
            <w:pPr>
              <w:pStyle w:val="Compact"/>
              <w:jc w:val="left"/>
            </w:pPr>
            <w:r>
              <w:t xml:space="preserve">formula, name, valency, charge, configuration, identifier</w:t>
            </w:r>
          </w:p>
        </w:tc>
      </w:tr>
      <w:tr>
        <w:tc>
          <w:tcPr/>
          <w:p>
            <w:pPr>
              <w:pStyle w:val="Compact"/>
              <w:jc w:val="left"/>
            </w:pPr>
            <m:oMath>
              <m:sSub>
                <m:e>
                  <m:r>
                    <m:t>U</m:t>
                  </m:r>
                </m:e>
                <m:sub>
                  <m:r>
                    <m:t>X</m:t>
                  </m:r>
                </m:sub>
              </m:sSub>
            </m:oMath>
          </w:p>
        </w:tc>
        <w:tc>
          <w:tcPr/>
          <w:p>
            <w:pPr>
              <w:pStyle w:val="Compact"/>
              <w:jc w:val="left"/>
            </w:pPr>
            <w:r>
              <w:t xml:space="preserve">field of possible compounds, reactions, phases and conditions</w:t>
            </w:r>
          </w:p>
        </w:tc>
      </w:tr>
      <w:tr>
        <w:tc>
          <w:tcPr/>
          <w:p>
            <w:pPr>
              <w:pStyle w:val="Compact"/>
              <w:jc w:val="left"/>
            </w:pPr>
            <m:oMath>
              <m:sSub>
                <m:e>
                  <m:r>
                    <m:t>D</m:t>
                  </m:r>
                </m:e>
                <m:sub>
                  <m:r>
                    <m:t>X</m:t>
                  </m:r>
                </m:sub>
              </m:sSub>
            </m:oMath>
          </w:p>
        </w:tc>
        <w:tc>
          <w:tcPr/>
          <w:p>
            <w:pPr>
              <w:pStyle w:val="Compact"/>
              <w:jc w:val="left"/>
            </w:pPr>
            <w:r>
              <w:t xml:space="preserve">sufficient chemical foundation</w:t>
            </w:r>
          </w:p>
        </w:tc>
      </w:tr>
      <w:tr>
        <w:tc>
          <w:tcPr/>
          <w:p>
            <w:pPr>
              <w:pStyle w:val="Compact"/>
              <w:jc w:val="left"/>
            </w:pPr>
            <m:oMath>
              <m:sSub>
                <m:e>
                  <m:r>
                    <m:t>D</m:t>
                  </m:r>
                </m:e>
                <m:sub>
                  <m:r>
                    <m:t>r</m:t>
                  </m:r>
                  <m:r>
                    <m:t>e</m:t>
                  </m:r>
                  <m:r>
                    <m:t>a</m:t>
                  </m:r>
                  <m:r>
                    <m:t>c</m:t>
                  </m:r>
                  <m:r>
                    <m:t>t</m:t>
                  </m:r>
                  <m:r>
                    <m:t>i</m:t>
                  </m:r>
                  <m:r>
                    <m:t>o</m:t>
                  </m:r>
                  <m:r>
                    <m:t>n</m:t>
                  </m:r>
                </m:sub>
              </m:sSub>
            </m:oMath>
          </w:p>
        </w:tc>
        <w:tc>
          <w:tcPr/>
          <w:p>
            <w:pPr>
              <w:pStyle w:val="Compact"/>
              <w:jc w:val="left"/>
            </w:pPr>
            <w:r>
              <w:t xml:space="preserve">reaction foundation: medium, temperature, pH, catalyst, procedure</w:t>
            </w:r>
          </w:p>
        </w:tc>
      </w:tr>
      <w:tr>
        <w:tc>
          <w:tcPr/>
          <w:p>
            <w:pPr>
              <w:pStyle w:val="Compact"/>
              <w:jc w:val="left"/>
            </w:pPr>
            <w:r>
              <w:t xml:space="preserve">Evidence-D</w:t>
            </w:r>
          </w:p>
        </w:tc>
        <w:tc>
          <w:tcPr/>
          <w:p>
            <w:pPr>
              <w:pStyle w:val="Compact"/>
              <w:jc w:val="left"/>
            </w:pPr>
            <w:r>
              <w:t xml:space="preserve">documentary and experimental support of a chemical node</w:t>
            </w:r>
          </w:p>
        </w:tc>
      </w:tr>
      <w:tr>
        <w:tc>
          <w:tcPr/>
          <w:p>
            <w:pPr>
              <w:pStyle w:val="Compact"/>
              <w:jc w:val="left"/>
            </w:pPr>
            <m:oMath>
              <m:sSub>
                <m:e>
                  <m:r>
                    <m:t>λ</m:t>
                  </m:r>
                </m:e>
                <m:sub>
                  <m:r>
                    <m:t>c</m:t>
                  </m:r>
                  <m:r>
                    <m:t>h</m:t>
                  </m:r>
                  <m:r>
                    <m:t>e</m:t>
                  </m:r>
                  <m:r>
                    <m:t>m</m:t>
                  </m:r>
                </m:sub>
              </m:sSub>
            </m:oMath>
          </w:p>
        </w:tc>
        <w:tc>
          <w:tcPr/>
          <w:p>
            <w:pPr>
              <w:pStyle w:val="Compact"/>
              <w:jc w:val="left"/>
            </w:pPr>
            <w:r>
              <w:t xml:space="preserve">projective-harmonic coordination indicator of the Reper quadruple</w:t>
            </w:r>
          </w:p>
        </w:tc>
      </w:tr>
      <w:tr>
        <w:tc>
          <w:tcPr/>
          <w:p>
            <w:pPr>
              <w:pStyle w:val="Compact"/>
              <w:jc w:val="left"/>
            </w:pPr>
            <m:oMath>
              <m:sSub>
                <m:e>
                  <m:r>
                    <m:t>δ</m:t>
                  </m:r>
                </m:e>
                <m:sub>
                  <m:r>
                    <m:t>t</m:t>
                  </m:r>
                  <m:r>
                    <m:t>r</m:t>
                  </m:r>
                  <m:r>
                    <m:t>u</m:t>
                  </m:r>
                  <m:r>
                    <m:t>t</m:t>
                  </m:r>
                  <m:r>
                    <m:t>h</m:t>
                  </m:r>
                </m:sub>
              </m:sSub>
            </m:oMath>
          </w:p>
        </w:tc>
        <w:tc>
          <w:tcPr/>
          <w:p>
            <w:pPr>
              <w:pStyle w:val="Compact"/>
              <w:jc w:val="left"/>
            </w:pPr>
            <w:r>
              <w:t xml:space="preserve">truth defect</w:t>
            </w:r>
            <w:r>
              <w:t xml:space="preserve"> </w:t>
            </w:r>
            <m:oMath>
              <m:d>
                <m:dPr>
                  <m:begChr m:val="|"/>
                  <m:endChr m:val="|"/>
                  <m:sepChr m:val=""/>
                  <m:grow/>
                </m:dPr>
                <m:e>
                  <m:r>
                    <m:t>λ</m:t>
                  </m:r>
                  <m:r>
                    <m:rPr>
                      <m:sty m:val="p"/>
                    </m:rPr>
                    <m:t>+</m:t>
                  </m:r>
                  <m:r>
                    <m:t>1</m:t>
                  </m:r>
                </m:e>
              </m:d>
            </m:oMath>
          </w:p>
        </w:tc>
      </w:tr>
      <w:tr>
        <w:tc>
          <w:tcPr/>
          <w:p>
            <w:pPr>
              <w:pStyle w:val="Compact"/>
              <w:jc w:val="left"/>
            </w:pPr>
            <m:oMath>
              <m:r>
                <m:t>C</m:t>
              </m:r>
              <m:r>
                <m:t>G</m:t>
              </m:r>
              <m:sSub>
                <m:e>
                  <m:r>
                    <m:t>I</m:t>
                  </m:r>
                </m:e>
                <m:sub>
                  <m:r>
                    <m:t>c</m:t>
                  </m:r>
                  <m:r>
                    <m:t>h</m:t>
                  </m:r>
                  <m:r>
                    <m:t>e</m:t>
                  </m:r>
                  <m:r>
                    <m:t>m</m:t>
                  </m:r>
                </m:sub>
              </m:sSub>
            </m:oMath>
          </w:p>
        </w:tc>
        <w:tc>
          <w:tcPr/>
          <w:p>
            <w:pPr>
              <w:pStyle w:val="Compact"/>
              <w:jc w:val="left"/>
            </w:pPr>
            <w:r>
              <w:t xml:space="preserve">chemical gap index</w:t>
            </w:r>
          </w:p>
        </w:tc>
      </w:tr>
      <w:tr>
        <w:tc>
          <w:tcPr/>
          <w:p>
            <w:pPr>
              <w:pStyle w:val="Compact"/>
              <w:jc w:val="left"/>
            </w:pPr>
            <m:oMath>
              <m:r>
                <m:t>R</m:t>
              </m:r>
              <m:r>
                <m:t>B</m:t>
              </m:r>
              <m:sSub>
                <m:e>
                  <m:r>
                    <m:t>D</m:t>
                  </m:r>
                </m:e>
                <m:sub>
                  <m:r>
                    <m:t>c</m:t>
                  </m:r>
                  <m:r>
                    <m:t>h</m:t>
                  </m:r>
                  <m:r>
                    <m:t>e</m:t>
                  </m:r>
                  <m:r>
                    <m:t>m</m:t>
                  </m:r>
                </m:sub>
              </m:sSub>
            </m:oMath>
          </w:p>
        </w:tc>
        <w:tc>
          <w:tcPr/>
          <w:p>
            <w:pPr>
              <w:pStyle w:val="Compact"/>
              <w:jc w:val="left"/>
            </w:pPr>
            <w:r>
              <w:t xml:space="preserve">database of chemical Reper nodes and links</w:t>
            </w:r>
          </w:p>
        </w:tc>
      </w:tr>
      <w:tr>
        <w:tc>
          <w:tcPr/>
          <w:p>
            <w:pPr>
              <w:pStyle w:val="Compact"/>
              <w:jc w:val="left"/>
            </w:pPr>
            <m:oMath>
              <m:sSub>
                <m:e>
                  <m:r>
                    <m:t>W</m:t>
                  </m:r>
                </m:e>
                <m:sub>
                  <m:r>
                    <m:t>c</m:t>
                  </m:r>
                  <m:r>
                    <m:t>h</m:t>
                  </m:r>
                  <m:r>
                    <m:t>e</m:t>
                  </m:r>
                  <m:r>
                    <m:t>m</m:t>
                  </m:r>
                </m:sub>
              </m:sSub>
            </m:oMath>
          </w:p>
        </w:tc>
        <w:tc>
          <w:tcPr/>
          <w:p>
            <w:pPr>
              <w:pStyle w:val="Compact"/>
              <w:jc w:val="left"/>
            </w:pPr>
            <w:r>
              <w:t xml:space="preserve">chemical world as a FOS reduction</w:t>
            </w:r>
          </w:p>
        </w:tc>
      </w:tr>
    </w:tbl>
    <w:bookmarkEnd w:id="24"/>
    <w:bookmarkStart w:id="25" w:name="part-i.-chemistry-as-a-reper-domain"/>
    <w:p>
      <w:pPr>
        <w:pStyle w:val="Heading1"/>
      </w:pPr>
      <w:r>
        <w:t xml:space="preserve">Part I. Chemistry as a Reper domain</w:t>
      </w:r>
    </w:p>
    <w:bookmarkEnd w:id="25"/>
    <w:bookmarkStart w:id="28" w:name="chemical-object"/>
    <w:p>
      <w:pPr>
        <w:pStyle w:val="Heading1"/>
      </w:pPr>
      <w:r>
        <w:t xml:space="preserve">1. Chemical object</w:t>
      </w:r>
    </w:p>
    <w:bookmarkStart w:id="26" w:name="substance-as-eventstate"/>
    <w:p>
      <w:pPr>
        <w:pStyle w:val="Heading2"/>
      </w:pPr>
      <w:r>
        <w:t xml:space="preserve">1.1 Substance as event@state</w:t>
      </w:r>
    </w:p>
    <w:p>
      <w:pPr>
        <w:pStyle w:val="FirstParagraph"/>
      </w:pPr>
      <w:r>
        <w:t xml:space="preserve">A classical substance is often described by a formula:</w:t>
      </w:r>
      <w:r>
        <w:t xml:space="preserve"> </w:t>
      </w:r>
      <m:oMath>
        <m:sSub>
          <m:e>
            <m:r>
              <m:t>H</m:t>
            </m:r>
          </m:e>
          <m:sub>
            <m:r>
              <m:t>2</m:t>
            </m:r>
          </m:sub>
        </m:sSub>
        <m:r>
          <m:t>O</m:t>
        </m:r>
      </m:oMath>
      <w:r>
        <w:t xml:space="preserve">,</w:t>
      </w:r>
      <w:r>
        <w:t xml:space="preserve"> </w:t>
      </w:r>
      <m:oMath>
        <m:r>
          <m:t>N</m:t>
        </m:r>
        <m:r>
          <m:t>a</m:t>
        </m:r>
        <m:r>
          <m:t>C</m:t>
        </m:r>
        <m:r>
          <m:t>l</m:t>
        </m:r>
      </m:oMath>
      <w:r>
        <w:t xml:space="preserve">,</w:t>
      </w:r>
      <w:r>
        <w:t xml:space="preserve"> </w:t>
      </w:r>
      <m:oMath>
        <m:r>
          <m:t>C</m:t>
        </m:r>
        <m:sSub>
          <m:e>
            <m:r>
              <m:t>O</m:t>
            </m:r>
          </m:e>
          <m:sub>
            <m:r>
              <m:t>2</m:t>
            </m:r>
          </m:sub>
        </m:sSub>
      </m:oMath>
      <w:r>
        <w:t xml:space="preserve">,</w:t>
      </w:r>
      <w:r>
        <w:t xml:space="preserve"> </w:t>
      </w:r>
      <m:oMath>
        <m:r>
          <m:t>F</m:t>
        </m:r>
        <m:sSub>
          <m:e>
            <m:r>
              <m:t>e</m:t>
            </m:r>
          </m:e>
          <m:sub>
            <m:r>
              <m:t>2</m:t>
            </m:r>
          </m:sub>
        </m:sSub>
        <m:sSub>
          <m:e>
            <m:r>
              <m:t>O</m:t>
            </m:r>
          </m:e>
          <m:sub>
            <m:r>
              <m:t>3</m:t>
            </m:r>
          </m:sub>
        </m:sSub>
      </m:oMath>
      <w:r>
        <w:t xml:space="preserve">. In the KLT/RBD frame the formula is not enough. The same formula may have different states: gas, liquid, solution, crystal, hydrate, ion form, complex, radical or intermediate product.</w:t>
      </w:r>
    </w:p>
    <w:p>
      <w:pPr>
        <w:pStyle w:val="BodyText"/>
      </w:pPr>
      <w:r>
        <w:t xml:space="preserve">Therefore we introduce</w:t>
      </w:r>
    </w:p>
    <w:p>
      <w:pPr>
        <w:pStyle w:val="BodyText"/>
      </w:pPr>
      <m:oMathPara>
        <m:oMathParaPr>
          <m:jc m:val="center"/>
        </m:oMathParaPr>
        <m:oMath>
          <m:r>
            <m:t>S</m:t>
          </m:r>
          <m:r>
            <m:t>u</m:t>
          </m:r>
          <m:r>
            <m:t>b</m:t>
          </m:r>
          <m:r>
            <m:t>s</m:t>
          </m:r>
          <m:r>
            <m:t>t</m:t>
          </m:r>
          <m:r>
            <m:t>a</m:t>
          </m:r>
          <m:r>
            <m:t>n</m:t>
          </m:r>
          <m:r>
            <m:t>c</m:t>
          </m:r>
          <m:sSub>
            <m:e>
              <m:r>
                <m:t>e</m:t>
              </m:r>
            </m:e>
            <m:sub>
              <m:r>
                <m:t>X</m:t>
              </m:r>
            </m:sub>
          </m:sSub>
          <m:r>
            <m:rPr>
              <m:sty m:val="p"/>
            </m:rPr>
            <m:t>=</m:t>
          </m:r>
          <m:r>
            <m:t>C</m:t>
          </m:r>
          <m:r>
            <m:rPr>
              <m:sty m:val="p"/>
            </m:rPr>
            <m:t>@</m:t>
          </m:r>
          <m:sSub>
            <m:e>
              <m:r>
                <m:t>C</m:t>
              </m:r>
            </m:e>
            <m:sub>
              <m:r>
                <m:t>c</m:t>
              </m:r>
              <m:r>
                <m:t>h</m:t>
              </m:r>
              <m:r>
                <m:t>e</m:t>
              </m:r>
              <m:r>
                <m:t>m</m:t>
              </m:r>
            </m:sub>
          </m:sSub>
          <m:d>
            <m:dPr>
              <m:begChr m:val="("/>
              <m:endChr m:val=")"/>
              <m:sepChr m:val=""/>
              <m:grow/>
            </m:dPr>
            <m:e>
              <m:r>
                <m:t>X</m:t>
              </m:r>
            </m:e>
          </m:d>
          <m:r>
            <m:rPr>
              <m:sty m:val="p"/>
            </m:rPr>
            <m:t>=</m:t>
          </m:r>
          <m:d>
            <m:dPr>
              <m:begChr m:val="("/>
              <m:endChr m:val=")"/>
              <m:sepChr m:val=""/>
              <m:grow/>
            </m:dPr>
            <m:e>
              <m:sSub>
                <m:e>
                  <m:r>
                    <m:t>e</m:t>
                  </m:r>
                </m:e>
                <m:sub>
                  <m:r>
                    <m:t>X</m:t>
                  </m:r>
                </m:sub>
              </m:sSub>
              <m:r>
                <m:rPr>
                  <m:sty m:val="p"/>
                </m:rPr>
                <m:t>,</m:t>
              </m:r>
              <m:sSub>
                <m:e>
                  <m:r>
                    <m:t>s</m:t>
                  </m:r>
                </m:e>
                <m:sub>
                  <m:r>
                    <m:t>X</m:t>
                  </m:r>
                </m:sub>
              </m:sSub>
            </m:e>
          </m:d>
          <m:r>
            <m:rPr>
              <m:sty m:val="p"/>
            </m:rPr>
            <m:t>.</m:t>
          </m:r>
        </m:oMath>
      </m:oMathPara>
    </w:p>
    <w:p>
      <w:pPr>
        <w:pStyle w:val="FirstParagraph"/>
      </w:pPr>
      <w:r>
        <w:t xml:space="preserve">The event</w:t>
      </w:r>
      <w:r>
        <w:t xml:space="preserve"> </w:t>
      </w:r>
      <m:oMath>
        <m:sSub>
          <m:e>
            <m:r>
              <m:t>e</m:t>
            </m:r>
          </m:e>
          <m:sub>
            <m:r>
              <m:t>X</m:t>
            </m:r>
          </m:sub>
        </m:sSub>
      </m:oMath>
      <w:r>
        <w:t xml:space="preserve"> </w:t>
      </w:r>
      <w:r>
        <w:t xml:space="preserve">fixes the act of appearance or registration of the substance. The state</w:t>
      </w:r>
      <w:r>
        <w:t xml:space="preserve"> </w:t>
      </w:r>
      <m:oMath>
        <m:sSub>
          <m:e>
            <m:r>
              <m:t>s</m:t>
            </m:r>
          </m:e>
          <m:sub>
            <m:r>
              <m:t>X</m:t>
            </m:r>
          </m:sub>
        </m:sSub>
      </m:oMath>
      <w:r>
        <w:t xml:space="preserve"> </w:t>
      </w:r>
      <w:r>
        <w:t xml:space="preserve">fixes phase, medium, concentration, temperature, pressure, pH, charge and observation procedure.</w:t>
      </w:r>
    </w:p>
    <w:p>
      <w:pPr>
        <w:pStyle w:val="BodyText"/>
      </w:pPr>
      <w:r>
        <w:rPr>
          <w:b/>
          <w:bCs/>
        </w:rPr>
        <w:t xml:space="preserve">Definition 1.1.</w:t>
      </w:r>
      <w:r>
        <w:t xml:space="preserve"> </w:t>
      </w:r>
      <w:r>
        <w:t xml:space="preserve">A chemical object is a pair</w:t>
      </w:r>
    </w:p>
    <w:p>
      <w:pPr>
        <w:pStyle w:val="BodyText"/>
      </w:pPr>
      <m:oMathPara>
        <m:oMathParaPr>
          <m:jc m:val="center"/>
        </m:oMathParaPr>
        <m:oMath>
          <m:sSub>
            <m:e>
              <m:r>
                <m:t>X</m:t>
              </m:r>
            </m:e>
            <m:sub>
              <m:r>
                <m:t>c</m:t>
              </m:r>
              <m:r>
                <m:t>h</m:t>
              </m:r>
              <m:r>
                <m:t>e</m:t>
              </m:r>
              <m:r>
                <m:t>m</m:t>
              </m:r>
            </m:sub>
          </m:sSub>
          <m:r>
            <m:rPr>
              <m:sty m:val="p"/>
            </m:rPr>
            <m:t>=</m:t>
          </m:r>
          <m:d>
            <m:dPr>
              <m:begChr m:val="("/>
              <m:endChr m:val=")"/>
              <m:sepChr m:val=""/>
              <m:grow/>
            </m:dPr>
            <m:e>
              <m:sSub>
                <m:e>
                  <m:r>
                    <m:t>e</m:t>
                  </m:r>
                </m:e>
                <m:sub>
                  <m:r>
                    <m:t>X</m:t>
                  </m:r>
                </m:sub>
              </m:sSub>
              <m:r>
                <m:rPr>
                  <m:sty m:val="p"/>
                </m:rPr>
                <m:t>,</m:t>
              </m:r>
              <m:sSub>
                <m:e>
                  <m:r>
                    <m:t>s</m:t>
                  </m:r>
                </m:e>
                <m:sub>
                  <m:r>
                    <m:t>X</m:t>
                  </m:r>
                </m:sub>
              </m:sSub>
            </m:e>
          </m:d>
          <m:r>
            <m:rPr>
              <m:sty m:val="p"/>
            </m:rPr>
            <m:t>,</m:t>
          </m:r>
        </m:oMath>
      </m:oMathPara>
    </w:p>
    <w:p>
      <w:pPr>
        <w:pStyle w:val="FirstParagraph"/>
      </w:pPr>
      <w:r>
        <w:t xml:space="preserve">where</w:t>
      </w:r>
      <w:r>
        <w:t xml:space="preserve"> </w:t>
      </w:r>
      <m:oMath>
        <m:sSub>
          <m:e>
            <m:r>
              <m:t>e</m:t>
            </m:r>
          </m:e>
          <m:sub>
            <m:r>
              <m:t>X</m:t>
            </m:r>
          </m:sub>
        </m:sSub>
      </m:oMath>
      <w:r>
        <w:t xml:space="preserve"> </w:t>
      </w:r>
      <w:r>
        <w:t xml:space="preserve">is a chemical event and</w:t>
      </w:r>
      <w:r>
        <w:t xml:space="preserve"> </w:t>
      </w:r>
      <m:oMath>
        <m:sSub>
          <m:e>
            <m:r>
              <m:t>s</m:t>
            </m:r>
          </m:e>
          <m:sub>
            <m:r>
              <m:t>X</m:t>
            </m:r>
          </m:sub>
        </m:sSub>
      </m:oMath>
      <w:r>
        <w:t xml:space="preserve"> </w:t>
      </w:r>
      <w:r>
        <w:t xml:space="preserve">is a chemical state. The object is admissible only if</w:t>
      </w:r>
      <w:r>
        <w:t xml:space="preserve"> </w:t>
      </w:r>
      <m:oMath>
        <m:r>
          <m:t>D</m:t>
        </m:r>
        <m:r>
          <m:t>o</m:t>
        </m:r>
        <m:sSub>
          <m:e>
            <m:r>
              <m:t>m</m:t>
            </m:r>
          </m:e>
          <m:sub>
            <m:r>
              <m:t>c</m:t>
            </m:r>
            <m:r>
              <m:t>h</m:t>
            </m:r>
            <m:r>
              <m:t>e</m:t>
            </m:r>
            <m:r>
              <m:t>m</m:t>
            </m:r>
          </m:sub>
        </m:sSub>
        <m:d>
          <m:dPr>
            <m:begChr m:val="("/>
            <m:endChr m:val=")"/>
            <m:sepChr m:val=""/>
            <m:grow/>
          </m:dPr>
          <m:e>
            <m:r>
              <m:t>X</m:t>
            </m:r>
          </m:e>
        </m:d>
      </m:oMath>
      <w:r>
        <w:t xml:space="preserve"> </w:t>
      </w:r>
      <w:r>
        <w:t xml:space="preserve">is specified.</w:t>
      </w:r>
    </w:p>
    <w:p>
      <w:pPr>
        <w:pStyle w:val="BodyText"/>
      </w:pPr>
      <w:r>
        <w:rPr>
          <w:b/>
          <w:bCs/>
        </w:rPr>
        <w:t xml:space="preserve">Example 1.2.</w:t>
      </w:r>
      <w:r>
        <w:t xml:space="preserve"> </w:t>
      </w:r>
      <w:r>
        <w:t xml:space="preserve">The notation</w:t>
      </w:r>
      <w:r>
        <w:t xml:space="preserve"> </w:t>
      </w:r>
      <m:oMath>
        <m:r>
          <m:t>H</m:t>
        </m:r>
        <m:r>
          <m:t>C</m:t>
        </m:r>
        <m:r>
          <m:t>l</m:t>
        </m:r>
      </m:oMath>
      <w:r>
        <w:t xml:space="preserve"> </w:t>
      </w:r>
      <w:r>
        <w:t xml:space="preserve">without state is an incomplete chemical flag. In the gas phase it denotes hydrogen chloride. In water it denotes hydrochloric acid with ionization into</w:t>
      </w:r>
      <w:r>
        <w:t xml:space="preserve"> </w:t>
      </w:r>
      <m:oMath>
        <m:sSub>
          <m:e>
            <m:r>
              <m:t>H</m:t>
            </m:r>
          </m:e>
          <m:sub>
            <m:r>
              <m:t>3</m:t>
            </m:r>
          </m:sub>
        </m:sSub>
        <m:sSup>
          <m:e>
            <m:r>
              <m:t>O</m:t>
            </m:r>
          </m:e>
          <m:sup>
            <m:r>
              <m:rPr>
                <m:sty m:val="p"/>
              </m:rPr>
              <m:t>+</m:t>
            </m:r>
          </m:sup>
        </m:sSup>
      </m:oMath>
      <w:r>
        <w:t xml:space="preserve"> </w:t>
      </w:r>
      <w:r>
        <w:t xml:space="preserve">and</w:t>
      </w:r>
      <w:r>
        <w:t xml:space="preserve"> </w:t>
      </w:r>
      <m:oMath>
        <m:r>
          <m:t>C</m:t>
        </m:r>
        <m:sSup>
          <m:e>
            <m:r>
              <m:t>l</m:t>
            </m:r>
          </m:e>
          <m:sup>
            <m:r>
              <m:rPr>
                <m:sty m:val="p"/>
              </m:rPr>
              <m:t>−</m:t>
            </m:r>
          </m:sup>
        </m:sSup>
      </m:oMath>
      <w:r>
        <w:t xml:space="preserve">. Hence</w:t>
      </w:r>
    </w:p>
    <w:p>
      <w:pPr>
        <w:pStyle w:val="BodyText"/>
      </w:pPr>
      <m:oMathPara>
        <m:oMathParaPr>
          <m:jc m:val="center"/>
        </m:oMathParaPr>
        <m:oMath>
          <m:r>
            <m:t>H</m:t>
          </m:r>
          <m:r>
            <m:t>C</m:t>
          </m:r>
          <m:r>
            <m:t>l</m:t>
          </m:r>
          <m:d>
            <m:dPr>
              <m:begChr m:val="("/>
              <m:endChr m:val=")"/>
              <m:sepChr m:val=""/>
              <m:grow/>
            </m:dPr>
            <m:e>
              <m:r>
                <m:t>g</m:t>
              </m:r>
            </m:e>
          </m:d>
          <m:r>
            <m:rPr>
              <m:sty m:val="p"/>
            </m:rPr>
            <m:t>≠</m:t>
          </m:r>
          <m:r>
            <m:t>H</m:t>
          </m:r>
          <m:r>
            <m:t>C</m:t>
          </m:r>
          <m:r>
            <m:t>l</m:t>
          </m:r>
          <m:d>
            <m:dPr>
              <m:begChr m:val="("/>
              <m:endChr m:val=")"/>
              <m:sepChr m:val=""/>
              <m:grow/>
            </m:dPr>
            <m:e>
              <m:r>
                <m:t>a</m:t>
              </m:r>
              <m:r>
                <m:t>q</m:t>
              </m:r>
            </m:e>
          </m:d>
          <m:r>
            <m:rPr>
              <m:sty m:val="p"/>
            </m:rPr>
            <m:t>,</m:t>
          </m:r>
        </m:oMath>
      </m:oMathPara>
    </w:p>
    <w:p>
      <w:pPr>
        <w:pStyle w:val="FirstParagraph"/>
      </w:pPr>
      <w:r>
        <w:t xml:space="preserve">and the two nodes receive different</w:t>
      </w:r>
      <w:r>
        <w:t xml:space="preserve"> </w:t>
      </w:r>
      <m:oMath>
        <m:r>
          <m:t>C</m:t>
        </m:r>
        <m:r>
          <m:rPr>
            <m:sty m:val="p"/>
          </m:rPr>
          <m:t>@</m:t>
        </m:r>
        <m:sSub>
          <m:e>
            <m:r>
              <m:t>C</m:t>
            </m:r>
          </m:e>
          <m:sub>
            <m:r>
              <m:t>c</m:t>
            </m:r>
            <m:r>
              <m:t>h</m:t>
            </m:r>
            <m:r>
              <m:t>e</m:t>
            </m:r>
            <m:r>
              <m:t>m</m:t>
            </m:r>
          </m:sub>
        </m:sSub>
      </m:oMath>
      <w:r>
        <w:t xml:space="preserve"> </w:t>
      </w:r>
      <w:r>
        <w:t xml:space="preserve">records, different Evidence-D and different RBD links.</w:t>
      </w:r>
    </w:p>
    <w:bookmarkEnd w:id="26"/>
    <w:bookmarkStart w:id="27" w:name="X8cf4bf08f635f54f0e39a502bad1713d1f830a9"/>
    <w:p>
      <w:pPr>
        <w:pStyle w:val="Heading2"/>
      </w:pPr>
      <w:r>
        <w:t xml:space="preserve">1.2 Formula as invariant but not as complete object</w:t>
      </w:r>
    </w:p>
    <w:p>
      <w:pPr>
        <w:pStyle w:val="FirstParagraph"/>
      </w:pPr>
      <w:r>
        <w:t xml:space="preserve">The formula enters the component</w:t>
      </w:r>
      <w:r>
        <w:t xml:space="preserve"> </w:t>
      </w:r>
      <m:oMath>
        <m:sSub>
          <m:e>
            <m:r>
              <m:t>I</m:t>
            </m:r>
          </m:e>
          <m:sub>
            <m:r>
              <m:t>X</m:t>
            </m:r>
          </m:sub>
        </m:sSub>
      </m:oMath>
      <w:r>
        <w:t xml:space="preserve">:</w:t>
      </w:r>
    </w:p>
    <w:p>
      <w:pPr>
        <w:pStyle w:val="BodyText"/>
      </w:pPr>
      <m:oMathPara>
        <m:oMathParaPr>
          <m:jc m:val="center"/>
        </m:oMathParaPr>
        <m:oMath>
          <m:sSub>
            <m:e>
              <m:r>
                <m:t>I</m:t>
              </m:r>
            </m:e>
            <m:sub>
              <m:r>
                <m:t>X</m:t>
              </m:r>
            </m:sub>
          </m:sSub>
          <m:r>
            <m:rPr>
              <m:sty m:val="p"/>
            </m:rPr>
            <m:t>=</m:t>
          </m:r>
          <m:r>
            <m:rPr>
              <m:nor/>
              <m:sty m:val="p"/>
            </m:rPr>
            <m:t>formula/name/charge/configuration</m:t>
          </m:r>
          <m:r>
            <m:rPr>
              <m:sty m:val="p"/>
            </m:rPr>
            <m:t>.</m:t>
          </m:r>
        </m:oMath>
      </m:oMathPara>
    </w:p>
    <w:p>
      <w:pPr>
        <w:pStyle w:val="FirstParagraph"/>
      </w:pPr>
      <w:r>
        <w:t xml:space="preserve">But a chemical fact is not exhausted by a formula. A formula without state is an invariant label, not a Reper node. Truth-status requires</w:t>
      </w:r>
    </w:p>
    <w:p>
      <w:pPr>
        <w:pStyle w:val="BodyText"/>
      </w:pPr>
      <m:oMathPara>
        <m:oMathParaPr>
          <m:jc m:val="center"/>
        </m:oMathParaPr>
        <m:oMath>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r>
                <m:rPr>
                  <m:sty m:val="p"/>
                </m:rPr>
                <m:t>;</m:t>
              </m:r>
              <m:sSub>
                <m:e>
                  <m:r>
                    <m:t>D</m:t>
                  </m:r>
                </m:e>
                <m:sub>
                  <m:r>
                    <m:t>X</m:t>
                  </m:r>
                </m:sub>
              </m:sSub>
            </m:e>
          </m:d>
          <m:r>
            <m:rPr>
              <m:sty m:val="p"/>
            </m:rPr>
            <m:t>.</m:t>
          </m:r>
        </m:oMath>
      </m:oMathPara>
    </w:p>
    <w:p>
      <w:pPr>
        <w:pStyle w:val="FirstParagraph"/>
      </w:pPr>
      <w:r>
        <w:rPr>
          <w:b/>
          <w:bCs/>
        </w:rPr>
        <w:t xml:space="preserve">Proposition 1.3.</w:t>
      </w:r>
      <w:r>
        <w:t xml:space="preserve"> </w:t>
      </w:r>
      <w:r>
        <w:t xml:space="preserve">A chemical formula is a necessary but insufficient part of a chemical Reper.</w:t>
      </w:r>
    </w:p>
    <w:bookmarkEnd w:id="27"/>
    <w:bookmarkEnd w:id="28"/>
    <w:bookmarkStart w:id="31" w:name="chemical-reper"/>
    <w:p>
      <w:pPr>
        <w:pStyle w:val="Heading1"/>
      </w:pPr>
      <w:r>
        <w:t xml:space="preserve">2. Chemical Reper</w:t>
      </w:r>
    </w:p>
    <w:bookmarkStart w:id="29" w:name="definition"/>
    <w:p>
      <w:pPr>
        <w:pStyle w:val="Heading2"/>
      </w:pPr>
      <w:r>
        <w:t xml:space="preserve">2.1 Definition</w:t>
      </w:r>
    </w:p>
    <w:p>
      <w:pPr>
        <w:pStyle w:val="FirstParagraph"/>
      </w:pPr>
      <w:r>
        <w:rPr>
          <w:b/>
          <w:bCs/>
        </w:rPr>
        <w:t xml:space="preserve">Definition 2.1.</w:t>
      </w:r>
      <w:r>
        <w:t xml:space="preserve"> </w:t>
      </w:r>
      <w:r>
        <w:t xml:space="preserve">The chemical Reper of an object</w:t>
      </w:r>
      <w:r>
        <w:t xml:space="preserve"> </w:t>
      </w:r>
      <m:oMath>
        <m:r>
          <m:t>X</m:t>
        </m:r>
      </m:oMath>
      <w:r>
        <w:t xml:space="preserve"> </w:t>
      </w:r>
      <w:r>
        <w:t xml:space="preserve">is the quadruple</w:t>
      </w:r>
    </w:p>
    <w:p>
      <w:pPr>
        <w:pStyle w:val="BodyText"/>
      </w:pPr>
      <m:oMathPara>
        <m:oMathParaPr>
          <m:jc m:val="center"/>
        </m:oMathParaPr>
        <m:oMath>
          <m:r>
            <m:t>R</m:t>
          </m:r>
          <m:r>
            <m:t>e</m:t>
          </m:r>
          <m:sSub>
            <m:e>
              <m:r>
                <m:t>p</m:t>
              </m:r>
            </m:e>
            <m:sub>
              <m:r>
                <m:t>c</m:t>
              </m:r>
              <m:r>
                <m:t>h</m:t>
              </m:r>
              <m:r>
                <m:t>e</m:t>
              </m:r>
              <m:r>
                <m:t>m</m:t>
              </m:r>
            </m:sub>
          </m:sSub>
          <m:d>
            <m:dPr>
              <m:begChr m:val="("/>
              <m:endChr m:val=")"/>
              <m:sepChr m:val=""/>
              <m:grow/>
            </m:dPr>
            <m:e>
              <m:r>
                <m:t>X</m:t>
              </m:r>
            </m:e>
          </m:d>
          <m:r>
            <m:rPr>
              <m:sty m:val="p"/>
            </m:rPr>
            <m:t>=</m:t>
          </m:r>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r>
                <m:rPr>
                  <m:sty m:val="p"/>
                </m:rPr>
                <m:t>;</m:t>
              </m:r>
              <m:sSub>
                <m:e>
                  <m:r>
                    <m:t>D</m:t>
                  </m:r>
                </m:e>
                <m:sub>
                  <m:r>
                    <m:t>X</m:t>
                  </m:r>
                </m:sub>
              </m:sSub>
            </m:e>
          </m:d>
          <m:r>
            <m:rPr>
              <m:sty m:val="p"/>
            </m:rPr>
            <m:t>.</m:t>
          </m:r>
        </m:oMath>
      </m:oMathPara>
    </w:p>
    <w:p>
      <w:pPr>
        <w:pStyle w:val="FirstParagraph"/>
      </w:pPr>
      <w:r>
        <w:t xml:space="preserve">Its components are</w:t>
      </w:r>
    </w:p>
    <w:p>
      <w:pPr>
        <w:pStyle w:val="BodyText"/>
      </w:pPr>
      <m:oMathPara>
        <m:oMathParaPr>
          <m:jc m:val="center"/>
        </m:oMathParaPr>
        <m:oMath>
          <m:sSub>
            <m:e>
              <m:r>
                <m:t>R</m:t>
              </m:r>
            </m:e>
            <m:sub>
              <m:r>
                <m:t>X</m:t>
              </m:r>
            </m:sub>
          </m:sSub>
          <m:r>
            <m:rPr>
              <m:sty m:val="p"/>
            </m:rPr>
            <m:t>=</m:t>
          </m:r>
          <m:r>
            <m:rPr>
              <m:nor/>
              <m:sty m:val="p"/>
            </m:rPr>
            <m:t>established substance, reaction, measurement or property</m:t>
          </m:r>
          <m:r>
            <m:rPr>
              <m:sty m:val="p"/>
            </m:rPr>
            <m:t>,</m:t>
          </m:r>
        </m:oMath>
      </m:oMathPara>
    </w:p>
    <w:p>
      <w:pPr>
        <w:pStyle w:val="FirstParagraph"/>
      </w:pPr>
      <m:oMathPara>
        <m:oMathParaPr>
          <m:jc m:val="center"/>
        </m:oMathParaPr>
        <m:oMath>
          <m:sSub>
            <m:e>
              <m:r>
                <m:t>I</m:t>
              </m:r>
            </m:e>
            <m:sub>
              <m:r>
                <m:t>X</m:t>
              </m:r>
            </m:sub>
          </m:sSub>
          <m:r>
            <m:rPr>
              <m:sty m:val="p"/>
            </m:rPr>
            <m:t>=</m:t>
          </m:r>
          <m:r>
            <m:rPr>
              <m:nor/>
              <m:sty m:val="p"/>
            </m:rPr>
            <m:t>formula, name, valency, charge, configuration, index</m:t>
          </m:r>
          <m:r>
            <m:rPr>
              <m:sty m:val="p"/>
            </m:rPr>
            <m:t>,</m:t>
          </m:r>
        </m:oMath>
      </m:oMathPara>
    </w:p>
    <w:p>
      <w:pPr>
        <w:pStyle w:val="FirstParagraph"/>
      </w:pPr>
      <m:oMathPara>
        <m:oMathParaPr>
          <m:jc m:val="center"/>
        </m:oMathParaPr>
        <m:oMath>
          <m:sSub>
            <m:e>
              <m:r>
                <m:t>U</m:t>
              </m:r>
            </m:e>
            <m:sub>
              <m:r>
                <m:t>X</m:t>
              </m:r>
            </m:sub>
          </m:sSub>
          <m:r>
            <m:rPr>
              <m:sty m:val="p"/>
            </m:rPr>
            <m:t>=</m:t>
          </m:r>
          <m:r>
            <m:rPr>
              <m:nor/>
              <m:sty m:val="p"/>
            </m:rPr>
            <m:t>field of possible compounds, reactions, phases, pH and media</m:t>
          </m:r>
          <m:r>
            <m:rPr>
              <m:sty m:val="p"/>
            </m:rPr>
            <m:t>,</m:t>
          </m:r>
        </m:oMath>
      </m:oMathPara>
    </w:p>
    <w:p>
      <w:pPr>
        <w:pStyle w:val="FirstParagraph"/>
      </w:pPr>
      <m:oMathPara>
        <m:oMathParaPr>
          <m:jc m:val="center"/>
        </m:oMathParaPr>
        <m:oMath>
          <m:sSub>
            <m:e>
              <m:r>
                <m:t>D</m:t>
              </m:r>
            </m:e>
            <m:sub>
              <m:r>
                <m:t>X</m:t>
              </m:r>
            </m:sub>
          </m:sSub>
          <m:r>
            <m:rPr>
              <m:sty m:val="p"/>
            </m:rPr>
            <m:t>=</m:t>
          </m:r>
          <m:r>
            <m:rPr>
              <m:nor/>
              <m:sty m:val="p"/>
            </m:rPr>
            <m:t>table, experiment, balance, procedure, source, instrument, medium</m:t>
          </m:r>
          <m:r>
            <m:rPr>
              <m:sty m:val="p"/>
            </m:rPr>
            <m:t>.</m:t>
          </m:r>
        </m:oMath>
      </m:oMathPara>
    </w:p>
    <w:bookmarkEnd w:id="29"/>
    <w:bookmarkStart w:id="30" w:name="the-fourth-point-evidence-d"/>
    <w:p>
      <w:pPr>
        <w:pStyle w:val="Heading2"/>
      </w:pPr>
      <w:r>
        <w:t xml:space="preserve">2.2 The fourth point Evidence-D</w:t>
      </w:r>
    </w:p>
    <w:p>
      <w:pPr>
        <w:pStyle w:val="FirstParagraph"/>
      </w:pPr>
      <w:r>
        <w:t xml:space="preserve">The component</w:t>
      </w:r>
      <w:r>
        <w:t xml:space="preserve"> </w:t>
      </w:r>
      <m:oMath>
        <m:sSub>
          <m:e>
            <m:r>
              <m:t>D</m:t>
            </m:r>
          </m:e>
          <m:sub>
            <m:r>
              <m:t>X</m:t>
            </m:r>
          </m:sub>
        </m:sSub>
      </m:oMath>
      <w:r>
        <w:t xml:space="preserve"> </w:t>
      </w:r>
      <w:r>
        <w:t xml:space="preserve">is not externally appended to chemistry. It is the fourth point without which the triple</w:t>
      </w:r>
      <w:r>
        <w:t xml:space="preserve"> </w:t>
      </w:r>
      <m:oMath>
        <m:sSub>
          <m:e>
            <m:r>
              <m:t>R</m:t>
            </m:r>
          </m:e>
          <m:sub>
            <m:r>
              <m:t>X</m:t>
            </m:r>
          </m:sub>
        </m:sSub>
        <m:r>
          <m:rPr>
            <m:sty m:val="p"/>
          </m:rPr>
          <m:t>,</m:t>
        </m:r>
        <m:sSub>
          <m:e>
            <m:r>
              <m:t>I</m:t>
            </m:r>
          </m:e>
          <m:sub>
            <m:r>
              <m:t>X</m:t>
            </m:r>
          </m:sub>
        </m:sSub>
        <m:r>
          <m:rPr>
            <m:sty m:val="p"/>
          </m:rPr>
          <m:t>,</m:t>
        </m:r>
        <m:sSub>
          <m:e>
            <m:r>
              <m:t>U</m:t>
            </m:r>
          </m:e>
          <m:sub>
            <m:r>
              <m:t>X</m:t>
            </m:r>
          </m:sub>
        </m:sSub>
      </m:oMath>
      <w:r>
        <w:t xml:space="preserve"> </w:t>
      </w:r>
      <w:r>
        <w:t xml:space="preserve">remains incomplete.</w:t>
      </w:r>
    </w:p>
    <w:p>
      <w:pPr>
        <w:pStyle w:val="BodyText"/>
      </w:pPr>
      <w:r>
        <w:t xml:space="preserve">In chemistry this is critical. A reactional conclusion cannot be assigned truth-status if it does not state:</w:t>
      </w:r>
    </w:p>
    <w:p>
      <w:pPr>
        <w:pStyle w:val="Compact"/>
        <w:numPr>
          <w:ilvl w:val="0"/>
          <w:numId w:val="1002"/>
        </w:numPr>
      </w:pPr>
      <w:r>
        <w:t xml:space="preserve">the medium of the reaction;</w:t>
      </w:r>
    </w:p>
    <w:p>
      <w:pPr>
        <w:pStyle w:val="Compact"/>
        <w:numPr>
          <w:ilvl w:val="0"/>
          <w:numId w:val="1002"/>
        </w:numPr>
      </w:pPr>
      <w:r>
        <w:t xml:space="preserve">the phase of substances;</w:t>
      </w:r>
    </w:p>
    <w:p>
      <w:pPr>
        <w:pStyle w:val="Compact"/>
        <w:numPr>
          <w:ilvl w:val="0"/>
          <w:numId w:val="1002"/>
        </w:numPr>
      </w:pPr>
      <w:r>
        <w:t xml:space="preserve">whether mass and charge are balanced;</w:t>
      </w:r>
    </w:p>
    <w:p>
      <w:pPr>
        <w:pStyle w:val="Compact"/>
        <w:numPr>
          <w:ilvl w:val="0"/>
          <w:numId w:val="1002"/>
        </w:numPr>
      </w:pPr>
      <w:r>
        <w:t xml:space="preserve">whether a catalyst is present;</w:t>
      </w:r>
    </w:p>
    <w:p>
      <w:pPr>
        <w:pStyle w:val="Compact"/>
        <w:numPr>
          <w:ilvl w:val="0"/>
          <w:numId w:val="1002"/>
        </w:numPr>
      </w:pPr>
      <w:r>
        <w:t xml:space="preserve">whether temperature and pressure are admissible;</w:t>
      </w:r>
    </w:p>
    <w:p>
      <w:pPr>
        <w:pStyle w:val="Compact"/>
        <w:numPr>
          <w:ilvl w:val="0"/>
          <w:numId w:val="1002"/>
        </w:numPr>
      </w:pPr>
      <w:r>
        <w:t xml:space="preserve">how the product is confirmed;</w:t>
      </w:r>
    </w:p>
    <w:p>
      <w:pPr>
        <w:pStyle w:val="Compact"/>
        <w:numPr>
          <w:ilvl w:val="0"/>
          <w:numId w:val="1002"/>
        </w:numPr>
      </w:pPr>
      <w:r>
        <w:t xml:space="preserve">whether there is spectral, tabular or laboratory support.</w:t>
      </w:r>
    </w:p>
    <w:p>
      <w:pPr>
        <w:pStyle w:val="FirstParagraph"/>
      </w:pPr>
      <w:r>
        <w:t xml:space="preserve">Thus</w:t>
      </w:r>
    </w:p>
    <w:p>
      <w:pPr>
        <w:pStyle w:val="BodyText"/>
      </w:pPr>
      <m:oMathPara>
        <m:oMathParaPr>
          <m:jc m:val="center"/>
        </m:oMathParaPr>
        <m:oMath>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e>
          </m:d>
          <m:box>
            <m:boxPr>
              <m:opEmu m:val="on"/>
            </m:boxPr>
            <m:e>
              <m:r>
                <m:rPr>
                  <m:sty m:val="p"/>
                </m:rPr>
                <m:t>⇏</m:t>
              </m:r>
            </m:e>
          </m:box>
          <m:r>
            <m:t>T</m:t>
          </m:r>
          <m:r>
            <m:t>r</m:t>
          </m:r>
          <m:r>
            <m:t>u</m:t>
          </m:r>
          <m:r>
            <m:t>t</m:t>
          </m:r>
          <m:sSub>
            <m:e>
              <m:r>
                <m:t>h</m:t>
              </m:r>
            </m:e>
            <m:sub>
              <m:r>
                <m:t>c</m:t>
              </m:r>
              <m:r>
                <m:t>h</m:t>
              </m:r>
              <m:r>
                <m:t>e</m:t>
              </m:r>
              <m:r>
                <m:t>m</m:t>
              </m:r>
            </m:sub>
          </m:sSub>
          <m:d>
            <m:dPr>
              <m:begChr m:val="("/>
              <m:endChr m:val=")"/>
              <m:sepChr m:val=""/>
              <m:grow/>
            </m:dPr>
            <m:e>
              <m:r>
                <m:t>X</m:t>
              </m:r>
            </m:e>
          </m:d>
          <m:r>
            <m:rPr>
              <m:sty m:val="p"/>
            </m:rPr>
            <m:t>.</m:t>
          </m:r>
        </m:oMath>
      </m:oMathPara>
    </w:p>
    <w:p>
      <w:pPr>
        <w:pStyle w:val="FirstParagraph"/>
      </w:pPr>
      <w:r>
        <w:t xml:space="preserve">Only</w:t>
      </w:r>
    </w:p>
    <w:p>
      <w:pPr>
        <w:pStyle w:val="BodyText"/>
      </w:pPr>
      <m:oMathPara>
        <m:oMathParaPr>
          <m:jc m:val="center"/>
        </m:oMathParaPr>
        <m:oMath>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r>
                <m:rPr>
                  <m:sty m:val="p"/>
                </m:rPr>
                <m:t>;</m:t>
              </m:r>
              <m:sSub>
                <m:e>
                  <m:r>
                    <m:t>D</m:t>
                  </m:r>
                </m:e>
                <m:sub>
                  <m:r>
                    <m:t>X</m:t>
                  </m:r>
                </m:sub>
              </m:sSub>
            </m:e>
          </m:d>
          <m:r>
            <m:rPr>
              <m:sty m:val="p"/>
            </m:rPr>
            <m:t>∧</m:t>
          </m:r>
          <m:r>
            <m:t>D</m:t>
          </m:r>
          <m:r>
            <m:t>o</m:t>
          </m:r>
          <m:sSub>
            <m:e>
              <m:r>
                <m:t>m</m:t>
              </m:r>
            </m:e>
            <m:sub>
              <m:r>
                <m:t>c</m:t>
              </m:r>
              <m:r>
                <m:t>h</m:t>
              </m:r>
              <m:r>
                <m:t>e</m:t>
              </m:r>
              <m:r>
                <m:t>m</m:t>
              </m:r>
            </m:sub>
          </m:sSub>
          <m:d>
            <m:dPr>
              <m:begChr m:val="("/>
              <m:endChr m:val=")"/>
              <m:sepChr m:val=""/>
              <m:grow/>
            </m:dPr>
            <m:e>
              <m:r>
                <m:t>X</m:t>
              </m:r>
            </m:e>
          </m:d>
          <m:r>
            <m:rPr>
              <m:sty m:val="p"/>
            </m:rPr>
            <m:t>⇒</m:t>
          </m:r>
          <m:r>
            <m:rPr>
              <m:nor/>
              <m:sty m:val="p"/>
            </m:rPr>
            <m:t>admission to </m:t>
          </m:r>
          <m:r>
            <m:t>λ</m:t>
          </m:r>
          <m:r>
            <m:rPr>
              <m:nor/>
              <m:sty m:val="p"/>
            </m:rPr>
            <m:t>-verification</m:t>
          </m:r>
          <m:r>
            <m:rPr>
              <m:sty m:val="p"/>
            </m:rPr>
            <m:t>.</m:t>
          </m:r>
        </m:oMath>
      </m:oMathPara>
    </w:p>
    <w:bookmarkEnd w:id="30"/>
    <w:bookmarkEnd w:id="31"/>
    <w:bookmarkStart w:id="34" w:name="chemical-truth"/>
    <w:p>
      <w:pPr>
        <w:pStyle w:val="Heading1"/>
      </w:pPr>
      <w:r>
        <w:t xml:space="preserve">3. Chemical truth</w:t>
      </w:r>
    </w:p>
    <w:bookmarkStart w:id="32" w:name="lambda-closure"/>
    <w:p>
      <w:pPr>
        <w:pStyle w:val="Heading2"/>
      </w:pPr>
      <w:r>
        <w:t xml:space="preserve">3.1 Lambda closure</w:t>
      </w:r>
    </w:p>
    <w:p>
      <w:pPr>
        <w:pStyle w:val="FirstParagraph"/>
      </w:pPr>
      <w:r>
        <w:t xml:space="preserve">For a chemical Reper the projective-harmonic indicator is written</w:t>
      </w:r>
    </w:p>
    <w:p>
      <w:pPr>
        <w:pStyle w:val="BodyText"/>
      </w:pPr>
      <m:oMathPara>
        <m:oMathParaPr>
          <m:jc m:val="center"/>
        </m:oMathParaPr>
        <m:oMath>
          <m:sSub>
            <m:e>
              <m:r>
                <m:t>λ</m:t>
              </m:r>
            </m:e>
            <m:sub>
              <m:r>
                <m:t>c</m:t>
              </m:r>
              <m:r>
                <m:t>h</m:t>
              </m:r>
              <m:r>
                <m:t>e</m:t>
              </m:r>
              <m:r>
                <m:t>m</m:t>
              </m:r>
            </m:sub>
          </m:sSub>
          <m:d>
            <m:dPr>
              <m:begChr m:val="("/>
              <m:endChr m:val=")"/>
              <m:sepChr m:val=""/>
              <m:grow/>
            </m:dPr>
            <m:e>
              <m:r>
                <m:t>X</m:t>
              </m:r>
            </m:e>
          </m:d>
          <m:r>
            <m:rPr>
              <m:sty m:val="p"/>
            </m:rPr>
            <m:t>=</m:t>
          </m:r>
          <m:f>
            <m:fPr>
              <m:type m:val="bar"/>
            </m:fPr>
            <m:num>
              <m:d>
                <m:dPr>
                  <m:begChr m:val="("/>
                  <m:endChr m:val=")"/>
                  <m:sepChr m:val=""/>
                  <m:grow/>
                </m:dPr>
                <m:e>
                  <m:sSub>
                    <m:e>
                      <m:r>
                        <m:t>U</m:t>
                      </m:r>
                    </m:e>
                    <m:sub>
                      <m:r>
                        <m:t>X</m:t>
                      </m:r>
                    </m:sub>
                  </m:sSub>
                  <m:r>
                    <m:rPr>
                      <m:sty m:val="p"/>
                    </m:rPr>
                    <m:t>−</m:t>
                  </m:r>
                  <m:sSub>
                    <m:e>
                      <m:r>
                        <m:t>R</m:t>
                      </m:r>
                    </m:e>
                    <m:sub>
                      <m:r>
                        <m:t>X</m:t>
                      </m:r>
                    </m:sub>
                  </m:sSub>
                </m:e>
              </m:d>
              <m:d>
                <m:dPr>
                  <m:begChr m:val="("/>
                  <m:endChr m:val=")"/>
                  <m:sepChr m:val=""/>
                  <m:grow/>
                </m:dPr>
                <m:e>
                  <m:sSub>
                    <m:e>
                      <m:r>
                        <m:t>I</m:t>
                      </m:r>
                    </m:e>
                    <m:sub>
                      <m:r>
                        <m:t>X</m:t>
                      </m:r>
                    </m:sub>
                  </m:sSub>
                  <m:r>
                    <m:rPr>
                      <m:sty m:val="p"/>
                    </m:rPr>
                    <m:t>−</m:t>
                  </m:r>
                  <m:sSub>
                    <m:e>
                      <m:r>
                        <m:t>D</m:t>
                      </m:r>
                    </m:e>
                    <m:sub>
                      <m:r>
                        <m:t>X</m:t>
                      </m:r>
                    </m:sub>
                  </m:sSub>
                </m:e>
              </m:d>
            </m:num>
            <m:den>
              <m:d>
                <m:dPr>
                  <m:begChr m:val="("/>
                  <m:endChr m:val=")"/>
                  <m:sepChr m:val=""/>
                  <m:grow/>
                </m:dPr>
                <m:e>
                  <m:sSub>
                    <m:e>
                      <m:r>
                        <m:t>U</m:t>
                      </m:r>
                    </m:e>
                    <m:sub>
                      <m:r>
                        <m:t>X</m:t>
                      </m:r>
                    </m:sub>
                  </m:sSub>
                  <m:r>
                    <m:rPr>
                      <m:sty m:val="p"/>
                    </m:rPr>
                    <m:t>−</m:t>
                  </m:r>
                  <m:sSub>
                    <m:e>
                      <m:r>
                        <m:t>D</m:t>
                      </m:r>
                    </m:e>
                    <m:sub>
                      <m:r>
                        <m:t>X</m:t>
                      </m:r>
                    </m:sub>
                  </m:sSub>
                </m:e>
              </m:d>
              <m:d>
                <m:dPr>
                  <m:begChr m:val="("/>
                  <m:endChr m:val=")"/>
                  <m:sepChr m:val=""/>
                  <m:grow/>
                </m:dPr>
                <m:e>
                  <m:sSub>
                    <m:e>
                      <m:r>
                        <m:t>I</m:t>
                      </m:r>
                    </m:e>
                    <m:sub>
                      <m:r>
                        <m:t>X</m:t>
                      </m:r>
                    </m:sub>
                  </m:sSub>
                  <m:r>
                    <m:rPr>
                      <m:sty m:val="p"/>
                    </m:rPr>
                    <m:t>−</m:t>
                  </m:r>
                  <m:sSub>
                    <m:e>
                      <m:r>
                        <m:t>R</m:t>
                      </m:r>
                    </m:e>
                    <m:sub>
                      <m:r>
                        <m:t>X</m:t>
                      </m:r>
                    </m:sub>
                  </m:sSub>
                </m:e>
              </m:d>
            </m:den>
          </m:f>
          <m:r>
            <m:rPr>
              <m:sty m:val="p"/>
            </m:rPr>
            <m:t>.</m:t>
          </m:r>
        </m:oMath>
      </m:oMathPara>
    </w:p>
    <w:p>
      <w:pPr>
        <w:pStyle w:val="FirstParagraph"/>
      </w:pPr>
      <w:r>
        <w:t xml:space="preserve">The truth defect is</w:t>
      </w:r>
    </w:p>
    <w:p>
      <w:pPr>
        <w:pStyle w:val="BodyText"/>
      </w:pPr>
      <m:oMathPara>
        <m:oMathParaPr>
          <m:jc m:val="center"/>
        </m:oMathParaPr>
        <m:oMath>
          <m:sSubSup>
            <m:e>
              <m:r>
                <m:t>δ</m:t>
              </m:r>
            </m:e>
            <m:sub>
              <m:r>
                <m:t>t</m:t>
              </m:r>
              <m:r>
                <m:t>r</m:t>
              </m:r>
              <m:r>
                <m:t>u</m:t>
              </m:r>
              <m:r>
                <m:t>t</m:t>
              </m:r>
              <m:r>
                <m:t>h</m:t>
              </m:r>
            </m:sub>
            <m:sup>
              <m:r>
                <m:t>c</m:t>
              </m:r>
              <m:r>
                <m:t>h</m:t>
              </m:r>
              <m:r>
                <m:t>e</m:t>
              </m:r>
              <m:r>
                <m:t>m</m:t>
              </m:r>
            </m:sup>
          </m:sSubSup>
          <m:d>
            <m:dPr>
              <m:begChr m:val="("/>
              <m:endChr m:val=")"/>
              <m:sepChr m:val=""/>
              <m:grow/>
            </m:dPr>
            <m:e>
              <m:r>
                <m:t>X</m:t>
              </m:r>
            </m:e>
          </m:d>
          <m:r>
            <m:rPr>
              <m:sty m:val="p"/>
            </m:rPr>
            <m:t>=</m:t>
          </m:r>
          <m:d>
            <m:dPr>
              <m:begChr m:val="|"/>
              <m:endChr m:val="|"/>
              <m:sepChr m:val=""/>
              <m:grow/>
            </m:dPr>
            <m:e>
              <m:sSub>
                <m:e>
                  <m:r>
                    <m:t>λ</m:t>
                  </m:r>
                </m:e>
                <m:sub>
                  <m:r>
                    <m:t>c</m:t>
                  </m:r>
                  <m:r>
                    <m:t>h</m:t>
                  </m:r>
                  <m:r>
                    <m:t>e</m:t>
                  </m:r>
                  <m:r>
                    <m:t>m</m:t>
                  </m:r>
                </m:sub>
              </m:sSub>
              <m:d>
                <m:dPr>
                  <m:begChr m:val="("/>
                  <m:endChr m:val=")"/>
                  <m:sepChr m:val=""/>
                  <m:grow/>
                </m:dPr>
                <m:e>
                  <m:r>
                    <m:t>X</m:t>
                  </m:r>
                </m:e>
              </m:d>
              <m:r>
                <m:rPr>
                  <m:sty m:val="p"/>
                </m:rPr>
                <m:t>+</m:t>
              </m:r>
              <m:r>
                <m:t>1</m:t>
              </m:r>
            </m:e>
          </m:d>
          <m:r>
            <m:rPr>
              <m:sty m:val="p"/>
            </m:rPr>
            <m:t>.</m:t>
          </m:r>
        </m:oMath>
      </m:oMathPara>
    </w:p>
    <w:p>
      <w:pPr>
        <w:pStyle w:val="FirstParagraph"/>
      </w:pPr>
      <w:r>
        <w:rPr>
          <w:b/>
          <w:bCs/>
        </w:rPr>
        <w:t xml:space="preserve">Definition 3.1.</w:t>
      </w:r>
      <w:r>
        <w:t xml:space="preserve"> </w:t>
      </w:r>
      <w:r>
        <w:t xml:space="preserve">A chemical node has truth-status only when</w:t>
      </w:r>
    </w:p>
    <w:p>
      <w:pPr>
        <w:pStyle w:val="BodyText"/>
      </w:pPr>
      <m:oMathPara>
        <m:oMathParaPr>
          <m:jc m:val="center"/>
        </m:oMathParaPr>
        <m:oMath>
          <m:r>
            <m:t>D</m:t>
          </m:r>
          <m:r>
            <m:t>o</m:t>
          </m:r>
          <m:sSub>
            <m:e>
              <m:r>
                <m:t>m</m:t>
              </m:r>
            </m:e>
            <m:sub>
              <m:r>
                <m:t>c</m:t>
              </m:r>
              <m:r>
                <m:t>h</m:t>
              </m:r>
              <m:r>
                <m:t>e</m:t>
              </m:r>
              <m:r>
                <m:t>m</m:t>
              </m:r>
            </m:sub>
          </m:sSub>
          <m:d>
            <m:dPr>
              <m:begChr m:val="("/>
              <m:endChr m:val=")"/>
              <m:sepChr m:val=""/>
              <m:grow/>
            </m:dPr>
            <m:e>
              <m:r>
                <m:t>X</m:t>
              </m:r>
            </m:e>
          </m:d>
          <m:r>
            <m:rPr>
              <m:sty m:val="p"/>
            </m:rPr>
            <m:t>∧</m:t>
          </m:r>
          <m:sSub>
            <m:e>
              <m:r>
                <m:t>D</m:t>
              </m:r>
            </m:e>
            <m:sub>
              <m:r>
                <m:t>X</m:t>
              </m:r>
            </m:sub>
          </m:sSub>
          <m:r>
            <m:rPr>
              <m:sty m:val="p"/>
            </m:rPr>
            <m:t>∧</m:t>
          </m:r>
          <m:sSub>
            <m:e>
              <m:r>
                <m:t>λ</m:t>
              </m:r>
            </m:e>
            <m:sub>
              <m:r>
                <m:t>c</m:t>
              </m:r>
              <m:r>
                <m:t>h</m:t>
              </m:r>
              <m:r>
                <m:t>e</m:t>
              </m:r>
              <m:r>
                <m:t>m</m:t>
              </m:r>
            </m:sub>
          </m:sSub>
          <m:d>
            <m:dPr>
              <m:begChr m:val="("/>
              <m:endChr m:val=")"/>
              <m:sepChr m:val=""/>
              <m:grow/>
            </m:dPr>
            <m:e>
              <m:r>
                <m:t>X</m:t>
              </m:r>
            </m:e>
          </m:d>
          <m:r>
            <m:rPr>
              <m:sty m:val="p"/>
            </m:rPr>
            <m:t>=</m:t>
          </m:r>
          <m:r>
            <m:rPr>
              <m:sty m:val="p"/>
            </m:rPr>
            <m:t>−</m:t>
          </m:r>
          <m:r>
            <m:t>1</m:t>
          </m:r>
          <m:r>
            <m:rPr>
              <m:sty m:val="p"/>
            </m:rPr>
            <m:t>.</m:t>
          </m:r>
        </m:oMath>
      </m:oMathPara>
    </w:p>
    <w:p>
      <w:pPr>
        <w:pStyle w:val="FirstParagraph"/>
      </w:pPr>
      <w:r>
        <w:t xml:space="preserve">The formula is not a numeric fetish. It is a structural requirement: reality, invariant, universe of possibilities and sufficient foundation must form a harmonic Reper configuration.</w:t>
      </w:r>
    </w:p>
    <w:bookmarkEnd w:id="32"/>
    <w:bookmarkStart w:id="33" w:name="statuses"/>
    <w:p>
      <w:pPr>
        <w:pStyle w:val="Heading2"/>
      </w:pPr>
      <w:r>
        <w:t xml:space="preserve">3.2 Statuses</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Status</w:t>
            </w:r>
          </w:p>
        </w:tc>
        <w:tc>
          <w:tcPr/>
          <w:p>
            <w:pPr>
              <w:pStyle w:val="Compact"/>
              <w:jc w:val="left"/>
            </w:pPr>
            <w:r>
              <w:t xml:space="preserve">Meaning</w:t>
            </w:r>
          </w:p>
        </w:tc>
      </w:tr>
      <w:tr>
        <w:tc>
          <w:tcPr/>
          <w:p>
            <w:pPr>
              <w:pStyle w:val="Compact"/>
              <w:jc w:val="left"/>
            </w:pPr>
            <w:r>
              <w:rPr>
                <w:rStyle w:val="VerbatimChar"/>
              </w:rPr>
              <w:t xml:space="preserve">truth-status</w:t>
            </w:r>
          </w:p>
        </w:tc>
        <w:tc>
          <w:tcPr/>
          <w:p>
            <w:pPr>
              <w:pStyle w:val="Compact"/>
              <w:jc w:val="left"/>
            </w:pPr>
            <w:r>
              <w:t xml:space="preserve">domain, foundation, balance and harmonic closure are present</w:t>
            </w:r>
          </w:p>
        </w:tc>
      </w:tr>
      <w:tr>
        <w:tc>
          <w:tcPr/>
          <w:p>
            <w:pPr>
              <w:pStyle w:val="Compact"/>
              <w:jc w:val="left"/>
            </w:pPr>
            <w:r>
              <w:rPr>
                <w:rStyle w:val="VerbatimChar"/>
              </w:rPr>
              <w:t xml:space="preserve">gap-domain</w:t>
            </w:r>
          </w:p>
        </w:tc>
        <w:tc>
          <w:tcPr/>
          <w:p>
            <w:pPr>
              <w:pStyle w:val="Compact"/>
              <w:jc w:val="left"/>
            </w:pPr>
            <w:r>
              <w:t xml:space="preserve">the chemical domain is missing or ambiguous</w:t>
            </w:r>
          </w:p>
        </w:tc>
      </w:tr>
      <w:tr>
        <w:tc>
          <w:tcPr/>
          <w:p>
            <w:pPr>
              <w:pStyle w:val="Compact"/>
              <w:jc w:val="left"/>
            </w:pPr>
            <w:r>
              <w:rPr>
                <w:rStyle w:val="VerbatimChar"/>
              </w:rPr>
              <w:t xml:space="preserve">gap-foundation</w:t>
            </w:r>
          </w:p>
        </w:tc>
        <w:tc>
          <w:tcPr/>
          <w:p>
            <w:pPr>
              <w:pStyle w:val="Compact"/>
              <w:jc w:val="left"/>
            </w:pPr>
            <w:r>
              <w:t xml:space="preserve">sufficient foundation is missing</w:t>
            </w:r>
          </w:p>
        </w:tc>
      </w:tr>
      <w:tr>
        <w:tc>
          <w:tcPr/>
          <w:p>
            <w:pPr>
              <w:pStyle w:val="Compact"/>
              <w:jc w:val="left"/>
            </w:pPr>
            <w:r>
              <w:rPr>
                <w:rStyle w:val="VerbatimChar"/>
              </w:rPr>
              <w:t xml:space="preserve">needs-balance</w:t>
            </w:r>
          </w:p>
        </w:tc>
        <w:tc>
          <w:tcPr/>
          <w:p>
            <w:pPr>
              <w:pStyle w:val="Compact"/>
              <w:jc w:val="left"/>
            </w:pPr>
            <w:r>
              <w:t xml:space="preserve">mass or charge is not balanced</w:t>
            </w:r>
          </w:p>
        </w:tc>
      </w:tr>
      <w:tr>
        <w:tc>
          <w:tcPr/>
          <w:p>
            <w:pPr>
              <w:pStyle w:val="Compact"/>
              <w:jc w:val="left"/>
            </w:pPr>
            <w:r>
              <w:rPr>
                <w:rStyle w:val="VerbatimChar"/>
              </w:rPr>
              <w:t xml:space="preserve">needs-medium</w:t>
            </w:r>
          </w:p>
        </w:tc>
        <w:tc>
          <w:tcPr/>
          <w:p>
            <w:pPr>
              <w:pStyle w:val="Compact"/>
              <w:jc w:val="left"/>
            </w:pPr>
            <w:r>
              <w:t xml:space="preserve">medium, phase, pH or temperature is unspecified</w:t>
            </w:r>
          </w:p>
        </w:tc>
      </w:tr>
      <w:tr>
        <w:tc>
          <w:tcPr/>
          <w:p>
            <w:pPr>
              <w:pStyle w:val="Compact"/>
              <w:jc w:val="left"/>
            </w:pPr>
            <w:r>
              <w:rPr>
                <w:rStyle w:val="VerbatimChar"/>
              </w:rPr>
              <w:t xml:space="preserve">candidate</w:t>
            </w:r>
          </w:p>
        </w:tc>
        <w:tc>
          <w:tcPr/>
          <w:p>
            <w:pPr>
              <w:pStyle w:val="Compact"/>
              <w:jc w:val="left"/>
            </w:pPr>
            <w:r>
              <w:t xml:space="preserve">formula or reaction is plausible but not authorized</w:t>
            </w:r>
          </w:p>
        </w:tc>
      </w:tr>
      <w:tr>
        <w:tc>
          <w:tcPr/>
          <w:p>
            <w:pPr>
              <w:pStyle w:val="Compact"/>
              <w:jc w:val="left"/>
            </w:pPr>
            <w:r>
              <w:rPr>
                <w:rStyle w:val="VerbatimChar"/>
              </w:rPr>
              <w:t xml:space="preserve">hypothesis</w:t>
            </w:r>
          </w:p>
        </w:tc>
        <w:tc>
          <w:tcPr/>
          <w:p>
            <w:pPr>
              <w:pStyle w:val="Compact"/>
              <w:jc w:val="left"/>
            </w:pPr>
            <w:r>
              <w:t xml:space="preserve">the node is an open chemical conjecture</w:t>
            </w:r>
          </w:p>
        </w:tc>
      </w:tr>
      <w:tr>
        <w:tc>
          <w:tcPr/>
          <w:p>
            <w:pPr>
              <w:pStyle w:val="Compact"/>
              <w:jc w:val="left"/>
            </w:pPr>
            <w:r>
              <w:rPr>
                <w:rStyle w:val="VerbatimChar"/>
              </w:rPr>
              <w:t xml:space="preserve">needs-Evidence-D</w:t>
            </w:r>
          </w:p>
        </w:tc>
        <w:tc>
          <w:tcPr/>
          <w:p>
            <w:pPr>
              <w:pStyle w:val="Compact"/>
              <w:jc w:val="left"/>
            </w:pPr>
            <w:r>
              <w:t xml:space="preserve">documentation or experiment is required</w:t>
            </w:r>
          </w:p>
        </w:tc>
      </w:tr>
    </w:tbl>
    <w:bookmarkEnd w:id="33"/>
    <w:bookmarkEnd w:id="34"/>
    <w:bookmarkStart w:id="35" w:name="Xe03589f47403d0f6f2372006b9440d8b2fe2b15"/>
    <w:p>
      <w:pPr>
        <w:pStyle w:val="Heading1"/>
      </w:pPr>
      <w:r>
        <w:t xml:space="preserve">Part II. Substance, reaction and ionic graph</w:t>
      </w:r>
    </w:p>
    <w:bookmarkEnd w:id="35"/>
    <w:bookmarkStart w:id="36" w:name="substance-node"/>
    <w:p>
      <w:pPr>
        <w:pStyle w:val="Heading1"/>
      </w:pPr>
      <w:r>
        <w:t xml:space="preserve">4. Substance node</w:t>
      </w:r>
    </w:p>
    <w:p>
      <w:pPr>
        <w:pStyle w:val="FirstParagraph"/>
      </w:pPr>
      <w:r>
        <w:t xml:space="preserve">A substance node in KLT-RBD-CHEM is not only a name. It is a record</w:t>
      </w:r>
    </w:p>
    <w:p>
      <w:pPr>
        <w:pStyle w:val="BodyText"/>
      </w:pPr>
      <m:oMathPara>
        <m:oMathParaPr>
          <m:jc m:val="center"/>
        </m:oMathParaPr>
        <m:oMath>
          <m:r>
            <m:t>N</m:t>
          </m:r>
          <m:r>
            <m:t>o</m:t>
          </m:r>
          <m:r>
            <m:t>d</m:t>
          </m:r>
          <m:sSub>
            <m:e>
              <m:r>
                <m:t>e</m:t>
              </m:r>
            </m:e>
            <m:sub>
              <m:r>
                <m:t>s</m:t>
              </m:r>
              <m:r>
                <m:t>u</m:t>
              </m:r>
              <m:r>
                <m:t>b</m:t>
              </m:r>
            </m:sub>
          </m:sSub>
          <m:d>
            <m:dPr>
              <m:begChr m:val="("/>
              <m:endChr m:val=")"/>
              <m:sepChr m:val=""/>
              <m:grow/>
            </m:dPr>
            <m:e>
              <m:r>
                <m:t>X</m:t>
              </m:r>
            </m:e>
          </m:d>
          <m:r>
            <m:rPr>
              <m:sty m:val="p"/>
            </m:rPr>
            <m:t>=</m:t>
          </m:r>
          <m:d>
            <m:dPr>
              <m:begChr m:val="("/>
              <m:endChr m:val=")"/>
              <m:sepChr m:val=""/>
              <m:grow/>
            </m:dPr>
            <m:e>
              <m:r>
                <m:t>i</m:t>
              </m:r>
              <m:sSub>
                <m:e>
                  <m:r>
                    <m:t>d</m:t>
                  </m:r>
                </m:e>
                <m:sub>
                  <m:r>
                    <m:t>X</m:t>
                  </m:r>
                </m:sub>
              </m:sSub>
              <m:r>
                <m:rPr>
                  <m:sty m:val="p"/>
                </m:rPr>
                <m:t>,</m:t>
              </m:r>
              <m:r>
                <m:t>f</m:t>
              </m:r>
              <m:r>
                <m:t>o</m:t>
              </m:r>
              <m:r>
                <m:t>r</m:t>
              </m:r>
              <m:r>
                <m:t>m</m:t>
              </m:r>
              <m:r>
                <m:t>u</m:t>
              </m:r>
              <m:r>
                <m:t>l</m:t>
              </m:r>
              <m:sSub>
                <m:e>
                  <m:r>
                    <m:t>a</m:t>
                  </m:r>
                </m:e>
                <m:sub>
                  <m:r>
                    <m:t>X</m:t>
                  </m:r>
                </m:sub>
              </m:sSub>
              <m:r>
                <m:rPr>
                  <m:sty m:val="p"/>
                </m:rPr>
                <m:t>,</m:t>
              </m:r>
              <m:r>
                <m:t>n</m:t>
              </m:r>
              <m:r>
                <m:t>a</m:t>
              </m:r>
              <m:r>
                <m:t>m</m:t>
              </m:r>
              <m:sSub>
                <m:e>
                  <m:r>
                    <m:t>e</m:t>
                  </m:r>
                </m:e>
                <m:sub>
                  <m:r>
                    <m:t>X</m:t>
                  </m:r>
                </m:sub>
              </m:sSub>
              <m:r>
                <m:rPr>
                  <m:sty m:val="p"/>
                </m:rPr>
                <m:t>,</m:t>
              </m:r>
              <m:r>
                <m:t>p</m:t>
              </m:r>
              <m:r>
                <m:t>h</m:t>
              </m:r>
              <m:r>
                <m:t>a</m:t>
              </m:r>
              <m:r>
                <m:t>s</m:t>
              </m:r>
              <m:sSub>
                <m:e>
                  <m:r>
                    <m:t>e</m:t>
                  </m:r>
                </m:e>
                <m:sub>
                  <m:r>
                    <m:t>X</m:t>
                  </m:r>
                </m:sub>
              </m:sSub>
              <m:r>
                <m:rPr>
                  <m:sty m:val="p"/>
                </m:rPr>
                <m:t>,</m:t>
              </m:r>
              <m:r>
                <m:t>c</m:t>
              </m:r>
              <m:r>
                <m:t>h</m:t>
              </m:r>
              <m:r>
                <m:t>a</m:t>
              </m:r>
              <m:r>
                <m:t>r</m:t>
              </m:r>
              <m:r>
                <m:t>g</m:t>
              </m:r>
              <m:sSub>
                <m:e>
                  <m:r>
                    <m:t>e</m:t>
                  </m:r>
                </m:e>
                <m:sub>
                  <m:r>
                    <m:t>X</m:t>
                  </m:r>
                </m:sub>
              </m:sSub>
              <m:r>
                <m:rPr>
                  <m:sty m:val="p"/>
                </m:rPr>
                <m:t>,</m:t>
              </m:r>
              <m:r>
                <m:t>m</m:t>
              </m:r>
              <m:r>
                <m:t>e</m:t>
              </m:r>
              <m:r>
                <m:t>d</m:t>
              </m:r>
              <m:r>
                <m:t>i</m:t>
              </m:r>
              <m:r>
                <m:t>u</m:t>
              </m:r>
              <m:sSub>
                <m:e>
                  <m:r>
                    <m:t>m</m:t>
                  </m:r>
                </m:e>
                <m:sub>
                  <m:r>
                    <m:t>X</m:t>
                  </m:r>
                </m:sub>
              </m:sSub>
              <m:r>
                <m:rPr>
                  <m:sty m:val="p"/>
                </m:rPr>
                <m:t>,</m:t>
              </m:r>
              <m:sSub>
                <m:e>
                  <m:r>
                    <m:t>D</m:t>
                  </m:r>
                </m:e>
                <m:sub>
                  <m:r>
                    <m:t>X</m:t>
                  </m:r>
                </m:sub>
              </m:sSub>
              <m:r>
                <m:rPr>
                  <m:sty m:val="p"/>
                </m:rPr>
                <m:t>,</m:t>
              </m:r>
              <m:r>
                <m:t>S</m:t>
              </m:r>
              <m:r>
                <m:t>t</m:t>
              </m:r>
              <m:r>
                <m:t>a</m:t>
              </m:r>
              <m:r>
                <m:t>t</m:t>
              </m:r>
              <m:r>
                <m:t>u</m:t>
              </m:r>
              <m:sSub>
                <m:e>
                  <m:r>
                    <m:t>s</m:t>
                  </m:r>
                </m:e>
                <m:sub>
                  <m:r>
                    <m:t>X</m:t>
                  </m:r>
                </m:sub>
              </m:sSub>
            </m:e>
          </m:d>
          <m:r>
            <m:rPr>
              <m:sty m:val="p"/>
            </m:rPr>
            <m:t>.</m:t>
          </m:r>
        </m:oMath>
      </m:oMathPara>
    </w:p>
    <w:p>
      <w:pPr>
        <w:pStyle w:val="FirstParagraph"/>
      </w:pPr>
      <w:r>
        <w:t xml:space="preserve">The same formula may give several nodes:</w:t>
      </w:r>
    </w:p>
    <w:tbl>
      <w:tblPr>
        <w:tblStyle w:val="Table"/>
        <w:tblW w:type="auto" w:w="0"/>
        <w:jc w:val="left"/>
        <w:tblLook w:firstRow="1" w:lastRow="0" w:firstColumn="0" w:lastColumn="0" w:noHBand="0" w:noVBand="0" w:val="0020"/>
      </w:tblPr>
      <w:tblGrid>
        <w:gridCol w:w="2640"/>
        <w:gridCol w:w="2640"/>
        <w:gridCol w:w="2640"/>
      </w:tblGrid>
      <w:tr>
        <w:trPr>
          <w:tblHeader w:val="on"/>
        </w:trPr>
        <w:tc>
          <w:tcPr/>
          <w:p>
            <w:pPr>
              <w:pStyle w:val="Compact"/>
              <w:jc w:val="left"/>
            </w:pPr>
            <w:r>
              <w:t xml:space="preserve">Formula</w:t>
            </w:r>
          </w:p>
        </w:tc>
        <w:tc>
          <w:tcPr/>
          <w:p>
            <w:pPr>
              <w:pStyle w:val="Compact"/>
              <w:jc w:val="left"/>
            </w:pPr>
            <w:r>
              <w:t xml:space="preserve">Node</w:t>
            </w:r>
          </w:p>
        </w:tc>
        <w:tc>
          <w:tcPr/>
          <w:p>
            <w:pPr>
              <w:pStyle w:val="Compact"/>
              <w:jc w:val="left"/>
            </w:pPr>
            <w:r>
              <w:t xml:space="preserve">Difference</w:t>
            </w:r>
          </w:p>
        </w:tc>
      </w:tr>
      <w:tr>
        <w:tc>
          <w:tcPr/>
          <w:p>
            <w:pPr>
              <w:pStyle w:val="Compact"/>
              <w:jc w:val="left"/>
            </w:pPr>
            <m:oMath>
              <m:sSub>
                <m:e>
                  <m:r>
                    <m:t>H</m:t>
                  </m:r>
                </m:e>
                <m:sub>
                  <m:r>
                    <m:t>2</m:t>
                  </m:r>
                </m:sub>
              </m:sSub>
              <m:r>
                <m:t>O</m:t>
              </m:r>
            </m:oMath>
          </w:p>
        </w:tc>
        <w:tc>
          <w:tcPr/>
          <w:p>
            <w:pPr>
              <w:pStyle w:val="Compact"/>
              <w:jc w:val="left"/>
            </w:pPr>
            <w:r>
              <w:t xml:space="preserve">liquid water</w:t>
            </w:r>
          </w:p>
        </w:tc>
        <w:tc>
          <w:tcPr/>
          <w:p>
            <w:pPr>
              <w:pStyle w:val="Compact"/>
              <w:jc w:val="left"/>
            </w:pPr>
            <w:r>
              <w:t xml:space="preserve">phase and standard conditions</w:t>
            </w:r>
          </w:p>
        </w:tc>
      </w:tr>
      <w:tr>
        <w:tc>
          <w:tcPr/>
          <w:p>
            <w:pPr>
              <w:pStyle w:val="Compact"/>
              <w:jc w:val="left"/>
            </w:pPr>
            <m:oMath>
              <m:sSub>
                <m:e>
                  <m:r>
                    <m:t>H</m:t>
                  </m:r>
                </m:e>
                <m:sub>
                  <m:r>
                    <m:t>2</m:t>
                  </m:r>
                </m:sub>
              </m:sSub>
              <m:r>
                <m:t>O</m:t>
              </m:r>
            </m:oMath>
          </w:p>
        </w:tc>
        <w:tc>
          <w:tcPr/>
          <w:p>
            <w:pPr>
              <w:pStyle w:val="Compact"/>
              <w:jc w:val="left"/>
            </w:pPr>
            <w:r>
              <w:t xml:space="preserve">ice</w:t>
            </w:r>
          </w:p>
        </w:tc>
        <w:tc>
          <w:tcPr/>
          <w:p>
            <w:pPr>
              <w:pStyle w:val="Compact"/>
              <w:jc w:val="left"/>
            </w:pPr>
            <w:r>
              <w:t xml:space="preserve">solid phase and lattice state</w:t>
            </w:r>
          </w:p>
        </w:tc>
      </w:tr>
      <w:tr>
        <w:tc>
          <w:tcPr/>
          <w:p>
            <w:pPr>
              <w:pStyle w:val="Compact"/>
              <w:jc w:val="left"/>
            </w:pPr>
            <m:oMath>
              <m:sSub>
                <m:e>
                  <m:r>
                    <m:t>H</m:t>
                  </m:r>
                </m:e>
                <m:sub>
                  <m:r>
                    <m:t>2</m:t>
                  </m:r>
                </m:sub>
              </m:sSub>
              <m:r>
                <m:t>O</m:t>
              </m:r>
            </m:oMath>
          </w:p>
        </w:tc>
        <w:tc>
          <w:tcPr/>
          <w:p>
            <w:pPr>
              <w:pStyle w:val="Compact"/>
              <w:jc w:val="left"/>
            </w:pPr>
            <w:r>
              <w:t xml:space="preserve">vapor</w:t>
            </w:r>
          </w:p>
        </w:tc>
        <w:tc>
          <w:tcPr/>
          <w:p>
            <w:pPr>
              <w:pStyle w:val="Compact"/>
              <w:jc w:val="left"/>
            </w:pPr>
            <w:r>
              <w:t xml:space="preserve">gas phase and temperature-pressure domain</w:t>
            </w:r>
          </w:p>
        </w:tc>
      </w:tr>
      <w:tr>
        <w:tc>
          <w:tcPr/>
          <w:p>
            <w:pPr>
              <w:pStyle w:val="Compact"/>
              <w:jc w:val="left"/>
            </w:pPr>
            <m:oMath>
              <m:sSub>
                <m:e>
                  <m:r>
                    <m:t>H</m:t>
                  </m:r>
                </m:e>
                <m:sub>
                  <m:r>
                    <m:t>2</m:t>
                  </m:r>
                </m:sub>
              </m:sSub>
              <m:r>
                <m:t>O</m:t>
              </m:r>
            </m:oMath>
          </w:p>
        </w:tc>
        <w:tc>
          <w:tcPr/>
          <w:p>
            <w:pPr>
              <w:pStyle w:val="Compact"/>
              <w:jc w:val="left"/>
            </w:pPr>
            <w:r>
              <w:t xml:space="preserve">solvent node</w:t>
            </w:r>
          </w:p>
        </w:tc>
        <w:tc>
          <w:tcPr/>
          <w:p>
            <w:pPr>
              <w:pStyle w:val="Compact"/>
              <w:jc w:val="left"/>
            </w:pPr>
            <w:r>
              <w:t xml:space="preserve">medium and solvation role</w:t>
            </w:r>
          </w:p>
        </w:tc>
      </w:tr>
      <w:tr>
        <w:tc>
          <w:tcPr/>
          <w:p>
            <w:pPr>
              <w:pStyle w:val="Compact"/>
              <w:jc w:val="left"/>
            </w:pPr>
            <m:oMath>
              <m:sSub>
                <m:e>
                  <m:r>
                    <m:t>H</m:t>
                  </m:r>
                </m:e>
                <m:sub>
                  <m:r>
                    <m:t>2</m:t>
                  </m:r>
                </m:sub>
              </m:sSub>
              <m:r>
                <m:t>O</m:t>
              </m:r>
            </m:oMath>
          </w:p>
        </w:tc>
        <w:tc>
          <w:tcPr/>
          <w:p>
            <w:pPr>
              <w:pStyle w:val="Compact"/>
              <w:jc w:val="left"/>
            </w:pPr>
            <w:r>
              <w:t xml:space="preserve">product node</w:t>
            </w:r>
          </w:p>
        </w:tc>
        <w:tc>
          <w:tcPr/>
          <w:p>
            <w:pPr>
              <w:pStyle w:val="Compact"/>
              <w:jc w:val="left"/>
            </w:pPr>
            <w:r>
              <w:t xml:space="preserve">reaction output with evidence</w:t>
            </w:r>
          </w:p>
        </w:tc>
      </w:tr>
    </w:tbl>
    <w:p>
      <w:pPr>
        <w:pStyle w:val="BodyText"/>
      </w:pPr>
      <w:r>
        <w:rPr>
          <w:b/>
          <w:bCs/>
        </w:rPr>
        <w:t xml:space="preserve">Definition 4.1.</w:t>
      </w:r>
      <w:r>
        <w:t xml:space="preserve"> </w:t>
      </w:r>
      <w:r>
        <w:t xml:space="preserve">A substance node is complete when formula, state, domain and sufficient foundation are present.</w:t>
      </w:r>
    </w:p>
    <w:bookmarkEnd w:id="36"/>
    <w:bookmarkStart w:id="38" w:name="reaction-as-reper-transition"/>
    <w:p>
      <w:pPr>
        <w:pStyle w:val="Heading1"/>
      </w:pPr>
      <w:r>
        <w:t xml:space="preserve">5. Reaction as Reper transition</w:t>
      </w:r>
    </w:p>
    <w:p>
      <w:pPr>
        <w:pStyle w:val="FirstParagraph"/>
      </w:pPr>
      <w:r>
        <w:t xml:space="preserve">A classical reaction equation</w:t>
      </w:r>
    </w:p>
    <w:p>
      <w:pPr>
        <w:pStyle w:val="BodyText"/>
      </w:pPr>
      <m:oMathPara>
        <m:oMathParaPr>
          <m:jc m:val="center"/>
        </m:oMathParaPr>
        <m:oMath>
          <m:r>
            <m:t>A</m:t>
          </m:r>
          <m:r>
            <m:rPr>
              <m:sty m:val="p"/>
            </m:rPr>
            <m:t>+</m:t>
          </m:r>
          <m:r>
            <m:t>B</m:t>
          </m:r>
          <m:r>
            <m:rPr>
              <m:sty m:val="p"/>
            </m:rPr>
            <m:t>→</m:t>
          </m:r>
          <m:r>
            <m:t>C</m:t>
          </m:r>
          <m:r>
            <m:rPr>
              <m:sty m:val="p"/>
            </m:rPr>
            <m:t>+</m:t>
          </m:r>
          <m:r>
            <m:t>D</m:t>
          </m:r>
        </m:oMath>
      </m:oMathPara>
    </w:p>
    <w:p>
      <w:pPr>
        <w:pStyle w:val="FirstParagraph"/>
      </w:pPr>
      <w:r>
        <w:t xml:space="preserve">is insufficient in the KLT/RBD frame. A reaction must be treated as a transition of Reper states:</w:t>
      </w:r>
    </w:p>
    <w:p>
      <w:pPr>
        <w:pStyle w:val="BodyText"/>
      </w:pPr>
      <m:oMathPara>
        <m:oMathParaPr>
          <m:jc m:val="center"/>
        </m:oMathParaPr>
        <m:oMath>
          <m:r>
            <m:t>R</m:t>
          </m:r>
          <m:r>
            <m:t>e</m:t>
          </m:r>
          <m:sSub>
            <m:e>
              <m:r>
                <m:t>p</m:t>
              </m:r>
            </m:e>
            <m:sub>
              <m:r>
                <m:t>c</m:t>
              </m:r>
              <m:r>
                <m:t>h</m:t>
              </m:r>
              <m:r>
                <m:t>e</m:t>
              </m:r>
              <m:r>
                <m:t>m</m:t>
              </m:r>
            </m:sub>
          </m:sSub>
          <m:d>
            <m:dPr>
              <m:begChr m:val="("/>
              <m:endChr m:val=")"/>
              <m:sepChr m:val=""/>
              <m:grow/>
            </m:dPr>
            <m:e>
              <m:r>
                <m:t>A</m:t>
              </m:r>
              <m:r>
                <m:rPr>
                  <m:sty m:val="p"/>
                </m:rPr>
                <m:t>,</m:t>
              </m:r>
              <m:r>
                <m:t>B</m:t>
              </m:r>
              <m:r>
                <m:rPr>
                  <m:sty m:val="p"/>
                </m:rPr>
                <m:t>;</m:t>
              </m:r>
              <m:sSub>
                <m:e>
                  <m:r>
                    <m:t>s</m:t>
                  </m:r>
                </m:e>
                <m:sub>
                  <m:r>
                    <m:t>0</m:t>
                  </m:r>
                </m:sub>
              </m:sSub>
            </m:e>
          </m:d>
          <m:limUpp>
            <m:e>
              <m:r>
                <m:rPr>
                  <m:sty m:val="p"/>
                </m:rPr>
                <m:t>→</m:t>
              </m:r>
            </m:e>
            <m:lim>
              <m:r>
                <m:t>Δ</m:t>
              </m:r>
              <m:r>
                <m:rPr>
                  <m:sty m:val="p"/>
                </m:rPr>
                <m:t>,</m:t>
              </m:r>
              <m:r>
                <m:t>Ξ</m:t>
              </m:r>
              <m:r>
                <m:rPr>
                  <m:sty m:val="p"/>
                </m:rPr>
                <m:t>,</m:t>
              </m:r>
              <m:r>
                <m:t>Υ</m:t>
              </m:r>
              <m:r>
                <m:rPr>
                  <m:sty m:val="p"/>
                </m:rPr>
                <m:t>;</m:t>
              </m:r>
              <m:sSub>
                <m:e>
                  <m:r>
                    <m:t>D</m:t>
                  </m:r>
                </m:e>
                <m:sub>
                  <m:r>
                    <m:t>r</m:t>
                  </m:r>
                  <m:r>
                    <m:t>e</m:t>
                  </m:r>
                  <m:r>
                    <m:t>a</m:t>
                  </m:r>
                  <m:r>
                    <m:t>c</m:t>
                  </m:r>
                  <m:r>
                    <m:t>t</m:t>
                  </m:r>
                  <m:r>
                    <m:t>i</m:t>
                  </m:r>
                  <m:r>
                    <m:t>o</m:t>
                  </m:r>
                  <m:r>
                    <m:t>n</m:t>
                  </m:r>
                </m:sub>
              </m:sSub>
            </m:lim>
          </m:limUpp>
          <m:r>
            <m:t>R</m:t>
          </m:r>
          <m:r>
            <m:t>e</m:t>
          </m:r>
          <m:sSub>
            <m:e>
              <m:r>
                <m:t>p</m:t>
              </m:r>
            </m:e>
            <m:sub>
              <m:r>
                <m:t>c</m:t>
              </m:r>
              <m:r>
                <m:t>h</m:t>
              </m:r>
              <m:r>
                <m:t>e</m:t>
              </m:r>
              <m:r>
                <m:t>m</m:t>
              </m:r>
            </m:sub>
          </m:sSub>
          <m:d>
            <m:dPr>
              <m:begChr m:val="("/>
              <m:endChr m:val=")"/>
              <m:sepChr m:val=""/>
              <m:grow/>
            </m:dPr>
            <m:e>
              <m:r>
                <m:t>C</m:t>
              </m:r>
              <m:r>
                <m:rPr>
                  <m:sty m:val="p"/>
                </m:rPr>
                <m:t>,</m:t>
              </m:r>
              <m:r>
                <m:t>D</m:t>
              </m:r>
              <m:r>
                <m:rPr>
                  <m:sty m:val="p"/>
                </m:rPr>
                <m:t>;</m:t>
              </m:r>
              <m:sSub>
                <m:e>
                  <m:r>
                    <m:t>s</m:t>
                  </m:r>
                </m:e>
                <m:sub>
                  <m:r>
                    <m:t>1</m:t>
                  </m:r>
                </m:sub>
              </m:sSub>
            </m:e>
          </m:d>
          <m:r>
            <m:rPr>
              <m:sty m:val="p"/>
            </m:rPr>
            <m:t>.</m:t>
          </m:r>
        </m:oMath>
      </m:oMathPara>
    </w:p>
    <w:p>
      <w:pPr>
        <w:pStyle w:val="FirstParagraph"/>
      </w:pPr>
      <w:r>
        <w:t xml:space="preserve">The operator</w:t>
      </w:r>
      <w:r>
        <w:t xml:space="preserve"> </w:t>
      </w:r>
      <m:oMath>
        <m:r>
          <m:t>Δ</m:t>
        </m:r>
      </m:oMath>
      <w:r>
        <w:t xml:space="preserve"> </w:t>
      </w:r>
      <w:r>
        <w:t xml:space="preserve">fixes the initiating act: contact, heating, irradiation, mixing, catalyst insertion, voltage or pressure. The operator</w:t>
      </w:r>
      <w:r>
        <w:t xml:space="preserve"> </w:t>
      </w:r>
      <m:oMath>
        <m:r>
          <m:t>Ξ</m:t>
        </m:r>
      </m:oMath>
      <w:r>
        <w:t xml:space="preserve"> </w:t>
      </w:r>
      <w:r>
        <w:t xml:space="preserve">fixes the process: bond rearrangement, electron transfer, diffusion, nucleation, phase shift. The operator</w:t>
      </w:r>
      <w:r>
        <w:t xml:space="preserve"> </w:t>
      </w:r>
      <m:oMath>
        <m:r>
          <m:t>Υ</m:t>
        </m:r>
      </m:oMath>
      <w:r>
        <w:t xml:space="preserve"> </w:t>
      </w:r>
      <w:r>
        <w:t xml:space="preserve">fixes the product-state turn: precipitation, gas release, complex formation, color change, spectral peak or stabilized material.</w:t>
      </w:r>
    </w:p>
    <w:p>
      <w:pPr>
        <w:pStyle w:val="BodyText"/>
      </w:pPr>
      <w:r>
        <w:rPr>
          <w:b/>
          <w:bCs/>
        </w:rPr>
        <w:t xml:space="preserve">Definition 5.1.</w:t>
      </w:r>
      <w:r>
        <w:t xml:space="preserve"> </w:t>
      </w:r>
      <w:r>
        <w:t xml:space="preserve">A reaction is a Reper transition if it contains initial state, process state, product state and sufficient reaction foundation.</w:t>
      </w:r>
    </w:p>
    <w:bookmarkStart w:id="37" w:name="balance-admission"/>
    <w:p>
      <w:pPr>
        <w:pStyle w:val="Heading2"/>
      </w:pPr>
      <w:r>
        <w:t xml:space="preserve">5.1 Balance admission</w:t>
      </w:r>
    </w:p>
    <w:p>
      <w:pPr>
        <w:pStyle w:val="FirstParagraph"/>
      </w:pPr>
      <w:r>
        <w:t xml:space="preserve">The minimal admission test is</w:t>
      </w:r>
    </w:p>
    <w:p>
      <w:pPr>
        <w:pStyle w:val="BodyText"/>
      </w:pPr>
      <m:oMathPara>
        <m:oMathParaPr>
          <m:jc m:val="center"/>
        </m:oMathParaPr>
        <m:oMath>
          <m:r>
            <m:t>B</m:t>
          </m:r>
          <m:r>
            <m:t>a</m:t>
          </m:r>
          <m:r>
            <m:t>l</m:t>
          </m:r>
          <m:r>
            <m:t>a</m:t>
          </m:r>
          <m:r>
            <m:t>n</m:t>
          </m:r>
          <m:r>
            <m:t>c</m:t>
          </m:r>
          <m:sSub>
            <m:e>
              <m:r>
                <m:t>e</m:t>
              </m:r>
            </m:e>
            <m:sub>
              <m:r>
                <m:t>m</m:t>
              </m:r>
              <m:r>
                <m:t>a</m:t>
              </m:r>
              <m:r>
                <m:t>s</m:t>
              </m:r>
              <m:r>
                <m:t>s</m:t>
              </m:r>
            </m:sub>
          </m:sSub>
          <m:d>
            <m:dPr>
              <m:begChr m:val="("/>
              <m:endChr m:val=")"/>
              <m:sepChr m:val=""/>
              <m:grow/>
            </m:dPr>
            <m:e>
              <m:r>
                <m:t>r</m:t>
              </m:r>
            </m:e>
          </m:d>
          <m:r>
            <m:rPr>
              <m:sty m:val="p"/>
            </m:rPr>
            <m:t>=</m:t>
          </m:r>
          <m:r>
            <m:t>1</m:t>
          </m:r>
          <m:r>
            <m:rPr>
              <m:sty m:val="p"/>
            </m:rPr>
            <m:t>∧</m:t>
          </m:r>
          <m:r>
            <m:t>B</m:t>
          </m:r>
          <m:r>
            <m:t>a</m:t>
          </m:r>
          <m:r>
            <m:t>l</m:t>
          </m:r>
          <m:r>
            <m:t>a</m:t>
          </m:r>
          <m:r>
            <m:t>n</m:t>
          </m:r>
          <m:r>
            <m:t>c</m:t>
          </m:r>
          <m:sSub>
            <m:e>
              <m:r>
                <m:t>e</m:t>
              </m:r>
            </m:e>
            <m:sub>
              <m:r>
                <m:t>c</m:t>
              </m:r>
              <m:r>
                <m:t>h</m:t>
              </m:r>
              <m:r>
                <m:t>a</m:t>
              </m:r>
              <m:r>
                <m:t>r</m:t>
              </m:r>
              <m:r>
                <m:t>g</m:t>
              </m:r>
              <m:r>
                <m:t>e</m:t>
              </m:r>
            </m:sub>
          </m:sSub>
          <m:d>
            <m:dPr>
              <m:begChr m:val="("/>
              <m:endChr m:val=")"/>
              <m:sepChr m:val=""/>
              <m:grow/>
            </m:dPr>
            <m:e>
              <m:r>
                <m:t>r</m:t>
              </m:r>
            </m:e>
          </m:d>
          <m:r>
            <m:rPr>
              <m:sty m:val="p"/>
            </m:rPr>
            <m:t>=</m:t>
          </m:r>
          <m:r>
            <m:t>1</m:t>
          </m:r>
          <m:r>
            <m:rPr>
              <m:sty m:val="p"/>
            </m:rPr>
            <m:t>.</m:t>
          </m:r>
        </m:oMath>
      </m:oMathPara>
    </w:p>
    <w:p>
      <w:pPr>
        <w:pStyle w:val="FirstParagraph"/>
      </w:pPr>
      <w:r>
        <w:t xml:space="preserve">If either condition is absent, the reaction does not enter truth-verification. It receives</w:t>
      </w:r>
      <w:r>
        <w:t xml:space="preserve"> </w:t>
      </w:r>
      <w:r>
        <w:rPr>
          <w:rStyle w:val="VerbatimChar"/>
        </w:rPr>
        <w:t xml:space="preserve">needs-balance</w:t>
      </w:r>
      <w:r>
        <w:t xml:space="preserve">.</w:t>
      </w:r>
    </w:p>
    <w:p>
      <w:pPr>
        <w:pStyle w:val="BodyText"/>
      </w:pPr>
      <w:r>
        <w:rPr>
          <w:b/>
          <w:bCs/>
        </w:rPr>
        <w:t xml:space="preserve">Example 5.2.</w:t>
      </w:r>
      <w:r>
        <w:t xml:space="preserve"> </w:t>
      </w:r>
      <w:r>
        <w:t xml:space="preserve">The ionic equation</w:t>
      </w:r>
    </w:p>
    <w:p>
      <w:pPr>
        <w:pStyle w:val="BodyText"/>
      </w:pPr>
      <m:oMathPara>
        <m:oMathParaPr>
          <m:jc m:val="center"/>
        </m:oMathParaPr>
        <m:oMath>
          <m:r>
            <m:t>A</m:t>
          </m:r>
          <m:sSup>
            <m:e>
              <m:r>
                <m:t>g</m:t>
              </m:r>
            </m:e>
            <m:sup>
              <m:r>
                <m:rPr>
                  <m:sty m:val="p"/>
                </m:rPr>
                <m:t>+</m:t>
              </m:r>
            </m:sup>
          </m:sSup>
          <m:d>
            <m:dPr>
              <m:begChr m:val="("/>
              <m:endChr m:val=")"/>
              <m:sepChr m:val=""/>
              <m:grow/>
            </m:dPr>
            <m:e>
              <m:r>
                <m:t>a</m:t>
              </m:r>
              <m:r>
                <m:t>q</m:t>
              </m:r>
            </m:e>
          </m:d>
          <m:r>
            <m:rPr>
              <m:sty m:val="p"/>
            </m:rPr>
            <m:t>+</m:t>
          </m:r>
          <m:r>
            <m:t>C</m:t>
          </m:r>
          <m:sSup>
            <m:e>
              <m:r>
                <m:t>l</m:t>
              </m:r>
            </m:e>
            <m:sup>
              <m:r>
                <m:rPr>
                  <m:sty m:val="p"/>
                </m:rPr>
                <m:t>−</m:t>
              </m:r>
            </m:sup>
          </m:sSup>
          <m:d>
            <m:dPr>
              <m:begChr m:val="("/>
              <m:endChr m:val=")"/>
              <m:sepChr m:val=""/>
              <m:grow/>
            </m:dPr>
            <m:e>
              <m:r>
                <m:t>a</m:t>
              </m:r>
              <m:r>
                <m:t>q</m:t>
              </m:r>
            </m:e>
          </m:d>
          <m:r>
            <m:rPr>
              <m:sty m:val="p"/>
            </m:rPr>
            <m:t>→</m:t>
          </m:r>
          <m:r>
            <m:t>A</m:t>
          </m:r>
          <m:r>
            <m:t>g</m:t>
          </m:r>
          <m:r>
            <m:t>C</m:t>
          </m:r>
          <m:r>
            <m:t>l</m:t>
          </m:r>
          <m:d>
            <m:dPr>
              <m:begChr m:val="("/>
              <m:endChr m:val=")"/>
              <m:sepChr m:val=""/>
              <m:grow/>
            </m:dPr>
            <m:e>
              <m:r>
                <m:t>s</m:t>
              </m:r>
            </m:e>
          </m:d>
        </m:oMath>
      </m:oMathPara>
    </w:p>
    <w:p>
      <w:pPr>
        <w:pStyle w:val="FirstParagraph"/>
      </w:pPr>
      <w:r>
        <w:t xml:space="preserve">is admissible only with medium, ionic species, precipitate state and source/procedure of recognition. The equation is not merely symbolic; it is a Reper transition from solution-state ions to a solid precipitate node.</w:t>
      </w:r>
    </w:p>
    <w:bookmarkEnd w:id="37"/>
    <w:bookmarkEnd w:id="38"/>
    <w:bookmarkStart w:id="39" w:name="ionic-graph"/>
    <w:p>
      <w:pPr>
        <w:pStyle w:val="Heading1"/>
      </w:pPr>
      <w:r>
        <w:t xml:space="preserve">6. Ionic graph</w:t>
      </w:r>
    </w:p>
    <w:p>
      <w:pPr>
        <w:pStyle w:val="FirstParagraph"/>
      </w:pPr>
      <w:r>
        <w:t xml:space="preserve">For solution chemistry the natural proof object is not only a formula but an ionic graph:</w:t>
      </w:r>
    </w:p>
    <w:p>
      <w:pPr>
        <w:pStyle w:val="BodyText"/>
      </w:pPr>
      <m:oMathPara>
        <m:oMathParaPr>
          <m:jc m:val="center"/>
        </m:oMathParaPr>
        <m:oMath>
          <m:sSub>
            <m:e>
              <m:r>
                <m:t>G</m:t>
              </m:r>
            </m:e>
            <m:sub>
              <m:r>
                <m:t>i</m:t>
              </m:r>
              <m:r>
                <m:t>o</m:t>
              </m:r>
              <m:r>
                <m:t>n</m:t>
              </m:r>
            </m:sub>
          </m:sSub>
          <m:r>
            <m:rPr>
              <m:sty m:val="p"/>
            </m:rPr>
            <m:t>=</m:t>
          </m:r>
          <m:d>
            <m:dPr>
              <m:begChr m:val="("/>
              <m:endChr m:val=")"/>
              <m:sepChr m:val=""/>
              <m:grow/>
            </m:dPr>
            <m:e>
              <m:sSub>
                <m:e>
                  <m:r>
                    <m:t>V</m:t>
                  </m:r>
                </m:e>
                <m:sub>
                  <m:r>
                    <m:t>i</m:t>
                  </m:r>
                  <m:r>
                    <m:t>o</m:t>
                  </m:r>
                  <m:r>
                    <m:t>n</m:t>
                  </m:r>
                </m:sub>
              </m:sSub>
              <m:r>
                <m:rPr>
                  <m:sty m:val="p"/>
                </m:rPr>
                <m:t>,</m:t>
              </m:r>
              <m:sSub>
                <m:e>
                  <m:r>
                    <m:t>E</m:t>
                  </m:r>
                </m:e>
                <m:sub>
                  <m:r>
                    <m:t>t</m:t>
                  </m:r>
                  <m:r>
                    <m:t>r</m:t>
                  </m:r>
                  <m:r>
                    <m:t>a</m:t>
                  </m:r>
                  <m:r>
                    <m:t>n</m:t>
                  </m:r>
                  <m:r>
                    <m:t>s</m:t>
                  </m:r>
                </m:sub>
              </m:sSub>
              <m:r>
                <m:rPr>
                  <m:sty m:val="p"/>
                </m:rPr>
                <m:t>,</m:t>
              </m:r>
              <m:sSub>
                <m:e>
                  <m:r>
                    <m:t>D</m:t>
                  </m:r>
                </m:e>
                <m:sub>
                  <m:r>
                    <m:t>m</m:t>
                  </m:r>
                  <m:r>
                    <m:t>e</m:t>
                  </m:r>
                  <m:r>
                    <m:t>d</m:t>
                  </m:r>
                  <m:r>
                    <m:t>i</m:t>
                  </m:r>
                  <m:r>
                    <m:t>u</m:t>
                  </m:r>
                  <m:r>
                    <m:t>m</m:t>
                  </m:r>
                </m:sub>
              </m:sSub>
            </m:e>
          </m:d>
          <m:r>
            <m:rPr>
              <m:sty m:val="p"/>
            </m:rPr>
            <m:t>.</m:t>
          </m:r>
        </m:oMath>
      </m:oMathPara>
    </w:p>
    <w:p>
      <w:pPr>
        <w:pStyle w:val="FirstParagraph"/>
      </w:pPr>
      <w:r>
        <w:t xml:space="preserve">Here</w:t>
      </w:r>
      <w:r>
        <w:t xml:space="preserve"> </w:t>
      </w:r>
      <m:oMath>
        <m:sSub>
          <m:e>
            <m:r>
              <m:t>V</m:t>
            </m:r>
          </m:e>
          <m:sub>
            <m:r>
              <m:t>i</m:t>
            </m:r>
            <m:r>
              <m:t>o</m:t>
            </m:r>
            <m:r>
              <m:t>n</m:t>
            </m:r>
          </m:sub>
        </m:sSub>
      </m:oMath>
      <w:r>
        <w:t xml:space="preserve"> </w:t>
      </w:r>
      <w:r>
        <w:t xml:space="preserve">is the set of ionic nodes,</w:t>
      </w:r>
      <w:r>
        <w:t xml:space="preserve"> </w:t>
      </w:r>
      <m:oMath>
        <m:sSub>
          <m:e>
            <m:r>
              <m:t>E</m:t>
            </m:r>
          </m:e>
          <m:sub>
            <m:r>
              <m:t>t</m:t>
            </m:r>
            <m:r>
              <m:t>r</m:t>
            </m:r>
            <m:r>
              <m:t>a</m:t>
            </m:r>
            <m:r>
              <m:t>n</m:t>
            </m:r>
            <m:r>
              <m:t>s</m:t>
            </m:r>
          </m:sub>
        </m:sSub>
      </m:oMath>
      <w:r>
        <w:t xml:space="preserve"> </w:t>
      </w:r>
      <w:r>
        <w:t xml:space="preserve">is the set of transfer, precipitation, protonation, complexation and redox edges, and</w:t>
      </w:r>
      <w:r>
        <w:t xml:space="preserve"> </w:t>
      </w:r>
      <m:oMath>
        <m:sSub>
          <m:e>
            <m:r>
              <m:t>D</m:t>
            </m:r>
          </m:e>
          <m:sub>
            <m:r>
              <m:t>m</m:t>
            </m:r>
            <m:r>
              <m:t>e</m:t>
            </m:r>
            <m:r>
              <m:t>d</m:t>
            </m:r>
            <m:r>
              <m:t>i</m:t>
            </m:r>
            <m:r>
              <m:t>u</m:t>
            </m:r>
            <m:r>
              <m:t>m</m:t>
            </m:r>
          </m:sub>
        </m:sSub>
      </m:oMath>
      <w:r>
        <w:t xml:space="preserve"> </w:t>
      </w:r>
      <w:r>
        <w:t xml:space="preserve">is the medium foundation.</w:t>
      </w:r>
    </w:p>
    <w:p>
      <w:pPr>
        <w:pStyle w:val="BodyText"/>
      </w:pPr>
      <w:r>
        <w:rPr>
          <w:b/>
          <w:bCs/>
        </w:rPr>
        <w:t xml:space="preserve">Definition 6.1.</w:t>
      </w:r>
      <w:r>
        <w:t xml:space="preserve"> </w:t>
      </w:r>
      <w:r>
        <w:t xml:space="preserve">An ionic graph is admissible if every edge has medium, charge, phase and Evidence-D.</w:t>
      </w:r>
    </w:p>
    <w:p>
      <w:pPr>
        <w:pStyle w:val="BodyText"/>
      </w:pPr>
      <w:r>
        <w:t xml:space="preserve">The ionic graph prevents a common error: a formula equation may look balanced but may be chemically false in the given medium. KLT-RBD-CHEM therefore checks the graph, not only the string.</w:t>
      </w:r>
    </w:p>
    <w:bookmarkEnd w:id="39"/>
    <w:bookmarkStart w:id="43" w:name="ph-solubility-and-phase-gates"/>
    <w:p>
      <w:pPr>
        <w:pStyle w:val="Heading1"/>
      </w:pPr>
      <w:r>
        <w:t xml:space="preserve">7. pH, solubility and phase gates</w:t>
      </w:r>
    </w:p>
    <w:bookmarkStart w:id="40" w:name="ph-gate"/>
    <w:p>
      <w:pPr>
        <w:pStyle w:val="Heading2"/>
      </w:pPr>
      <w:r>
        <w:t xml:space="preserve">7.1 pH gate</w:t>
      </w:r>
    </w:p>
    <w:p>
      <w:pPr>
        <w:pStyle w:val="FirstParagraph"/>
      </w:pPr>
      <w:r>
        <w:t xml:space="preserve">Many chemical statements are true only in a pH domain. We write</w:t>
      </w:r>
    </w:p>
    <w:p>
      <w:pPr>
        <w:pStyle w:val="BodyText"/>
      </w:pPr>
      <m:oMathPara>
        <m:oMathParaPr>
          <m:jc m:val="center"/>
        </m:oMathParaPr>
        <m:oMath>
          <m:r>
            <m:t>D</m:t>
          </m:r>
          <m:r>
            <m:t>o</m:t>
          </m:r>
          <m:sSub>
            <m:e>
              <m:r>
                <m:t>m</m:t>
              </m:r>
            </m:e>
            <m:sub>
              <m:r>
                <m:t>p</m:t>
              </m:r>
              <m:r>
                <m:t>H</m:t>
              </m:r>
            </m:sub>
          </m:sSub>
          <m:d>
            <m:dPr>
              <m:begChr m:val="("/>
              <m:endChr m:val=")"/>
              <m:sepChr m:val=""/>
              <m:grow/>
            </m:dPr>
            <m:e>
              <m:r>
                <m:t>X</m:t>
              </m:r>
            </m:e>
          </m:d>
          <m:r>
            <m:rPr>
              <m:sty m:val="p"/>
            </m:rPr>
            <m:t>=</m:t>
          </m:r>
          <m:d>
            <m:dPr>
              <m:begChr m:val="["/>
              <m:endChr m:val="]"/>
              <m:sepChr m:val=""/>
              <m:grow/>
            </m:dPr>
            <m:e>
              <m:r>
                <m:t>p</m:t>
              </m:r>
              <m:sSub>
                <m:e>
                  <m:r>
                    <m:t>H</m:t>
                  </m:r>
                </m:e>
                <m:sub>
                  <m:r>
                    <m:t>m</m:t>
                  </m:r>
                  <m:r>
                    <m:t>i</m:t>
                  </m:r>
                  <m:r>
                    <m:t>n</m:t>
                  </m:r>
                </m:sub>
              </m:sSub>
              <m:r>
                <m:rPr>
                  <m:sty m:val="p"/>
                </m:rPr>
                <m:t>,</m:t>
              </m:r>
              <m:r>
                <m:t>p</m:t>
              </m:r>
              <m:sSub>
                <m:e>
                  <m:r>
                    <m:t>H</m:t>
                  </m:r>
                </m:e>
                <m:sub>
                  <m:r>
                    <m:t>m</m:t>
                  </m:r>
                  <m:r>
                    <m:t>a</m:t>
                  </m:r>
                  <m:r>
                    <m:t>x</m:t>
                  </m:r>
                </m:sub>
              </m:sSub>
            </m:e>
          </m:d>
          <m:r>
            <m:rPr>
              <m:sty m:val="p"/>
            </m:rPr>
            <m:t>.</m:t>
          </m:r>
        </m:oMath>
      </m:oMathPara>
    </w:p>
    <w:p>
      <w:pPr>
        <w:pStyle w:val="FirstParagraph"/>
      </w:pPr>
      <w:r>
        <w:t xml:space="preserve">A node without</w:t>
      </w:r>
      <w:r>
        <w:t xml:space="preserve"> </w:t>
      </w:r>
      <m:oMath>
        <m:r>
          <m:t>D</m:t>
        </m:r>
        <m:r>
          <m:t>o</m:t>
        </m:r>
        <m:sSub>
          <m:e>
            <m:r>
              <m:t>m</m:t>
            </m:r>
          </m:e>
          <m:sub>
            <m:r>
              <m:t>p</m:t>
            </m:r>
            <m:r>
              <m:t>H</m:t>
            </m:r>
          </m:sub>
        </m:sSub>
      </m:oMath>
      <w:r>
        <w:t xml:space="preserve"> </w:t>
      </w:r>
      <w:r>
        <w:t xml:space="preserve">is incomplete when acidity or alkalinity controls the result.</w:t>
      </w:r>
    </w:p>
    <w:p>
      <w:pPr>
        <w:pStyle w:val="BodyText"/>
      </w:pPr>
      <w:r>
        <w:rPr>
          <w:b/>
          <w:bCs/>
        </w:rPr>
        <w:t xml:space="preserve">Proposition 7.1.</w:t>
      </w:r>
      <w:r>
        <w:t xml:space="preserve"> </w:t>
      </w:r>
      <w:r>
        <w:t xml:space="preserve">If a reaction depends on protonation, hydrolysis, precipitation or acid-base equilibrium, then pH is part of</w:t>
      </w:r>
      <w:r>
        <w:t xml:space="preserve"> </w:t>
      </w:r>
      <m:oMath>
        <m:sSub>
          <m:e>
            <m:r>
              <m:t>D</m:t>
            </m:r>
          </m:e>
          <m:sub>
            <m:r>
              <m:t>r</m:t>
            </m:r>
            <m:r>
              <m:t>e</m:t>
            </m:r>
            <m:r>
              <m:t>a</m:t>
            </m:r>
            <m:r>
              <m:t>c</m:t>
            </m:r>
            <m:r>
              <m:t>t</m:t>
            </m:r>
            <m:r>
              <m:t>i</m:t>
            </m:r>
            <m:r>
              <m:t>o</m:t>
            </m:r>
            <m:r>
              <m:t>n</m:t>
            </m:r>
          </m:sub>
        </m:sSub>
      </m:oMath>
      <w:r>
        <w:t xml:space="preserve">.</w:t>
      </w:r>
    </w:p>
    <w:bookmarkEnd w:id="40"/>
    <w:bookmarkStart w:id="41" w:name="solubility-gate"/>
    <w:p>
      <w:pPr>
        <w:pStyle w:val="Heading2"/>
      </w:pPr>
      <w:r>
        <w:t xml:space="preserve">7.2 Solubility gate</w:t>
      </w:r>
    </w:p>
    <w:p>
      <w:pPr>
        <w:pStyle w:val="FirstParagraph"/>
      </w:pPr>
      <w:r>
        <w:t xml:space="preserve">Solubility is an admission condition for solution reactions. Let</w:t>
      </w:r>
    </w:p>
    <w:p>
      <w:pPr>
        <w:pStyle w:val="BodyText"/>
      </w:pPr>
      <m:oMathPara>
        <m:oMathParaPr>
          <m:jc m:val="center"/>
        </m:oMathParaPr>
        <m:oMath>
          <m:r>
            <m:t>S</m:t>
          </m:r>
          <m:r>
            <m:t>o</m:t>
          </m:r>
          <m:r>
            <m:t>l</m:t>
          </m:r>
          <m:d>
            <m:dPr>
              <m:begChr m:val="("/>
              <m:endChr m:val=")"/>
              <m:sepChr m:val=""/>
              <m:grow/>
            </m:dPr>
            <m:e>
              <m:r>
                <m:t>X</m:t>
              </m:r>
              <m:r>
                <m:rPr>
                  <m:sty m:val="p"/>
                </m:rPr>
                <m:t>;</m:t>
              </m:r>
              <m:r>
                <m:t>T</m:t>
              </m:r>
              <m:r>
                <m:rPr>
                  <m:sty m:val="p"/>
                </m:rPr>
                <m:t>,</m:t>
              </m:r>
              <m:r>
                <m:t>p</m:t>
              </m:r>
              <m:r>
                <m:t>H</m:t>
              </m:r>
              <m:r>
                <m:rPr>
                  <m:sty m:val="p"/>
                </m:rPr>
                <m:t>,</m:t>
              </m:r>
              <m:r>
                <m:t>m</m:t>
              </m:r>
              <m:r>
                <m:t>e</m:t>
              </m:r>
              <m:r>
                <m:t>d</m:t>
              </m:r>
              <m:r>
                <m:t>i</m:t>
              </m:r>
              <m:r>
                <m:t>u</m:t>
              </m:r>
              <m:r>
                <m:t>m</m:t>
              </m:r>
            </m:e>
          </m:d>
          <m:r>
            <m:rPr>
              <m:sty m:val="p"/>
            </m:rPr>
            <m:t>∈</m:t>
          </m:r>
          <m:r>
            <m:rPr>
              <m:sty m:val="p"/>
            </m:rPr>
            <m:t>{</m:t>
          </m:r>
          <m:r>
            <m:t>s</m:t>
          </m:r>
          <m:r>
            <m:t>o</m:t>
          </m:r>
          <m:r>
            <m:t>l</m:t>
          </m:r>
          <m:r>
            <m:t>u</m:t>
          </m:r>
          <m:r>
            <m:t>b</m:t>
          </m:r>
          <m:r>
            <m:t>l</m:t>
          </m:r>
          <m:r>
            <m:t>e</m:t>
          </m:r>
          <m:r>
            <m:rPr>
              <m:sty m:val="p"/>
            </m:rPr>
            <m:t>,</m:t>
          </m:r>
          <m:r>
            <m:t>s</m:t>
          </m:r>
          <m:r>
            <m:t>l</m:t>
          </m:r>
          <m:r>
            <m:t>i</m:t>
          </m:r>
          <m:r>
            <m:t>g</m:t>
          </m:r>
          <m:r>
            <m:t>h</m:t>
          </m:r>
          <m:r>
            <m:t>t</m:t>
          </m:r>
          <m:r>
            <m:t>l</m:t>
          </m:r>
          <m:r>
            <m:t>y</m:t>
          </m:r>
          <m:r>
            <m:t> </m:t>
          </m:r>
          <m:r>
            <m:t>s</m:t>
          </m:r>
          <m:r>
            <m:t>o</m:t>
          </m:r>
          <m:r>
            <m:t>l</m:t>
          </m:r>
          <m:r>
            <m:t>u</m:t>
          </m:r>
          <m:r>
            <m:t>b</m:t>
          </m:r>
          <m:r>
            <m:t>l</m:t>
          </m:r>
          <m:r>
            <m:t>e</m:t>
          </m:r>
          <m:r>
            <m:rPr>
              <m:sty m:val="p"/>
            </m:rPr>
            <m:t>,</m:t>
          </m:r>
          <m:r>
            <m:t>i</m:t>
          </m:r>
          <m:r>
            <m:t>n</m:t>
          </m:r>
          <m:r>
            <m:t>s</m:t>
          </m:r>
          <m:r>
            <m:t>o</m:t>
          </m:r>
          <m:r>
            <m:t>l</m:t>
          </m:r>
          <m:r>
            <m:t>u</m:t>
          </m:r>
          <m:r>
            <m:t>b</m:t>
          </m:r>
          <m:r>
            <m:t>l</m:t>
          </m:r>
          <m:r>
            <m:t>e</m:t>
          </m:r>
          <m:r>
            <m:rPr>
              <m:sty m:val="p"/>
            </m:rPr>
            <m:t>,</m:t>
          </m:r>
          <m:r>
            <m:t>c</m:t>
          </m:r>
          <m:r>
            <m:t>o</m:t>
          </m:r>
          <m:r>
            <m:t>n</m:t>
          </m:r>
          <m:r>
            <m:t>d</m:t>
          </m:r>
          <m:r>
            <m:t>i</m:t>
          </m:r>
          <m:r>
            <m:t>t</m:t>
          </m:r>
          <m:r>
            <m:t>i</m:t>
          </m:r>
          <m:r>
            <m:t>o</m:t>
          </m:r>
          <m:r>
            <m:t>n</m:t>
          </m:r>
          <m:r>
            <m:t>a</m:t>
          </m:r>
          <m:r>
            <m:t>l</m:t>
          </m:r>
          <m:r>
            <m:rPr>
              <m:sty m:val="p"/>
            </m:rPr>
            <m:t>}</m:t>
          </m:r>
          <m:r>
            <m:rPr>
              <m:sty m:val="p"/>
            </m:rPr>
            <m:t>.</m:t>
          </m:r>
        </m:oMath>
      </m:oMathPara>
    </w:p>
    <w:p>
      <w:pPr>
        <w:pStyle w:val="FirstParagraph"/>
      </w:pPr>
      <w:r>
        <w:t xml:space="preserve">If solubility is unknown, the product-state cannot be fixed.</w:t>
      </w:r>
    </w:p>
    <w:bookmarkEnd w:id="41"/>
    <w:bookmarkStart w:id="42" w:name="phase-gate"/>
    <w:p>
      <w:pPr>
        <w:pStyle w:val="Heading2"/>
      </w:pPr>
      <w:r>
        <w:t xml:space="preserve">7.3 Phase gate</w:t>
      </w:r>
    </w:p>
    <w:p>
      <w:pPr>
        <w:pStyle w:val="FirstParagraph"/>
      </w:pPr>
      <w:r>
        <w:t xml:space="preserve">The phase gate is written</w:t>
      </w:r>
    </w:p>
    <w:p>
      <w:pPr>
        <w:pStyle w:val="BodyText"/>
      </w:pPr>
      <m:oMathPara>
        <m:oMathParaPr>
          <m:jc m:val="center"/>
        </m:oMathParaPr>
        <m:oMath>
          <m:r>
            <m:t>P</m:t>
          </m:r>
          <m:r>
            <m:t>h</m:t>
          </m:r>
          <m:r>
            <m:t>a</m:t>
          </m:r>
          <m:r>
            <m:t>s</m:t>
          </m:r>
          <m:r>
            <m:t>e</m:t>
          </m:r>
          <m:d>
            <m:dPr>
              <m:begChr m:val="("/>
              <m:endChr m:val=")"/>
              <m:sepChr m:val=""/>
              <m:grow/>
            </m:dPr>
            <m:e>
              <m:r>
                <m:t>X</m:t>
              </m:r>
            </m:e>
          </m:d>
          <m:r>
            <m:rPr>
              <m:sty m:val="p"/>
            </m:rPr>
            <m:t>∈</m:t>
          </m:r>
          <m:r>
            <m:rPr>
              <m:sty m:val="p"/>
            </m:rPr>
            <m:t>{</m:t>
          </m:r>
          <m:r>
            <m:t>s</m:t>
          </m:r>
          <m:r>
            <m:rPr>
              <m:sty m:val="p"/>
            </m:rPr>
            <m:t>,</m:t>
          </m:r>
          <m:r>
            <m:t>l</m:t>
          </m:r>
          <m:r>
            <m:rPr>
              <m:sty m:val="p"/>
            </m:rPr>
            <m:t>,</m:t>
          </m:r>
          <m:r>
            <m:t>g</m:t>
          </m:r>
          <m:r>
            <m:rPr>
              <m:sty m:val="p"/>
            </m:rPr>
            <m:t>,</m:t>
          </m:r>
          <m:r>
            <m:t>a</m:t>
          </m:r>
          <m:r>
            <m:t>q</m:t>
          </m:r>
          <m:r>
            <m:rPr>
              <m:sty m:val="p"/>
            </m:rPr>
            <m:t>,</m:t>
          </m:r>
          <m:r>
            <m:t>c</m:t>
          </m:r>
          <m:r>
            <m:t>r</m:t>
          </m:r>
          <m:r>
            <m:t>y</m:t>
          </m:r>
          <m:r>
            <m:t>s</m:t>
          </m:r>
          <m:r>
            <m:t>t</m:t>
          </m:r>
          <m:r>
            <m:t>a</m:t>
          </m:r>
          <m:r>
            <m:t>l</m:t>
          </m:r>
          <m:r>
            <m:rPr>
              <m:sty m:val="p"/>
            </m:rPr>
            <m:t>,</m:t>
          </m:r>
          <m:r>
            <m:t>a</m:t>
          </m:r>
          <m:r>
            <m:t>m</m:t>
          </m:r>
          <m:r>
            <m:t>o</m:t>
          </m:r>
          <m:r>
            <m:t>r</m:t>
          </m:r>
          <m:r>
            <m:t>p</m:t>
          </m:r>
          <m:r>
            <m:t>h</m:t>
          </m:r>
          <m:r>
            <m:t>o</m:t>
          </m:r>
          <m:r>
            <m:t>u</m:t>
          </m:r>
          <m:r>
            <m:t>s</m:t>
          </m:r>
          <m:r>
            <m:rPr>
              <m:sty m:val="p"/>
            </m:rPr>
            <m:t>,</m:t>
          </m:r>
          <m:r>
            <m:t>c</m:t>
          </m:r>
          <m:r>
            <m:t>o</m:t>
          </m:r>
          <m:r>
            <m:t>m</m:t>
          </m:r>
          <m:r>
            <m:t>p</m:t>
          </m:r>
          <m:r>
            <m:t>l</m:t>
          </m:r>
          <m:r>
            <m:t>e</m:t>
          </m:r>
          <m:r>
            <m:t>x</m:t>
          </m:r>
          <m:r>
            <m:rPr>
              <m:sty m:val="p"/>
            </m:rPr>
            <m:t>,</m:t>
          </m:r>
          <m:r>
            <m:t>i</m:t>
          </m:r>
          <m:r>
            <m:t>n</m:t>
          </m:r>
          <m:r>
            <m:t>t</m:t>
          </m:r>
          <m:r>
            <m:t>e</m:t>
          </m:r>
          <m:r>
            <m:t>r</m:t>
          </m:r>
          <m:r>
            <m:t>m</m:t>
          </m:r>
          <m:r>
            <m:t>e</m:t>
          </m:r>
          <m:r>
            <m:t>d</m:t>
          </m:r>
          <m:r>
            <m:t>i</m:t>
          </m:r>
          <m:r>
            <m:t>a</m:t>
          </m:r>
          <m:r>
            <m:t>t</m:t>
          </m:r>
          <m:r>
            <m:t>e</m:t>
          </m:r>
          <m:r>
            <m:rPr>
              <m:sty m:val="p"/>
            </m:rPr>
            <m:t>}</m:t>
          </m:r>
          <m:r>
            <m:rPr>
              <m:sty m:val="p"/>
            </m:rPr>
            <m:t>.</m:t>
          </m:r>
        </m:oMath>
      </m:oMathPara>
    </w:p>
    <w:p>
      <w:pPr>
        <w:pStyle w:val="FirstParagraph"/>
      </w:pPr>
      <w:r>
        <w:t xml:space="preserve">A chemical equation without phase information is a formula-chain candidate, not yet a verified Reper transition.</w:t>
      </w:r>
    </w:p>
    <w:bookmarkEnd w:id="42"/>
    <w:bookmarkEnd w:id="43"/>
    <w:bookmarkStart w:id="44" w:name="thermodynamics-and-kinetics"/>
    <w:p>
      <w:pPr>
        <w:pStyle w:val="Heading1"/>
      </w:pPr>
      <w:r>
        <w:t xml:space="preserve">8. Thermodynamics and kinetics</w:t>
      </w:r>
    </w:p>
    <w:p>
      <w:pPr>
        <w:pStyle w:val="FirstParagraph"/>
      </w:pPr>
      <w:r>
        <w:t xml:space="preserve">Thermodynamics and kinetics are not interchangeable. Thermodynamics answers whether a transition is energetically admissible. Kinetics answers whether and how fast it occurs in the stated domain.</w:t>
      </w:r>
    </w:p>
    <w:p>
      <w:pPr>
        <w:pStyle w:val="BodyText"/>
      </w:pPr>
      <w:r>
        <w:t xml:space="preserve">Thus a reaction node must distinguish</w:t>
      </w:r>
    </w:p>
    <w:p>
      <w:pPr>
        <w:pStyle w:val="BodyText"/>
      </w:pPr>
      <m:oMathPara>
        <m:oMathParaPr>
          <m:jc m:val="center"/>
        </m:oMathParaPr>
        <m:oMath>
          <m:sSub>
            <m:e>
              <m:r>
                <m:t>D</m:t>
              </m:r>
            </m:e>
            <m:sub>
              <m:r>
                <m:t>t</m:t>
              </m:r>
              <m:r>
                <m:t>h</m:t>
              </m:r>
              <m:r>
                <m:t>e</m:t>
              </m:r>
              <m:r>
                <m:t>r</m:t>
              </m:r>
              <m:r>
                <m:t>m</m:t>
              </m:r>
            </m:sub>
          </m:sSub>
          <m:r>
            <m:rPr>
              <m:sty m:val="p"/>
            </m:rPr>
            <m:t>=</m:t>
          </m:r>
          <m:r>
            <m:rPr>
              <m:sty m:val="p"/>
            </m:rPr>
            <m:t>{</m:t>
          </m:r>
          <m:r>
            <m:t>Δ</m:t>
          </m:r>
          <m:r>
            <m:t>G</m:t>
          </m:r>
          <m:r>
            <m:rPr>
              <m:sty m:val="p"/>
            </m:rPr>
            <m:t>,</m:t>
          </m:r>
          <m:r>
            <m:t>Δ</m:t>
          </m:r>
          <m:r>
            <m:t>H</m:t>
          </m:r>
          <m:r>
            <m:rPr>
              <m:sty m:val="p"/>
            </m:rPr>
            <m:t>,</m:t>
          </m:r>
          <m:r>
            <m:t>Δ</m:t>
          </m:r>
          <m:r>
            <m:t>S</m:t>
          </m:r>
          <m:r>
            <m:rPr>
              <m:sty m:val="p"/>
            </m:rPr>
            <m:t>,</m:t>
          </m:r>
          <m:r>
            <m:t>K</m:t>
          </m:r>
          <m:r>
            <m:rPr>
              <m:sty m:val="p"/>
            </m:rPr>
            <m:t>,</m:t>
          </m:r>
          <m:r>
            <m:t>T</m:t>
          </m:r>
          <m:r>
            <m:rPr>
              <m:sty m:val="p"/>
            </m:rPr>
            <m:t>,</m:t>
          </m:r>
          <m:r>
            <m:t>p</m:t>
          </m:r>
          <m:r>
            <m:rPr>
              <m:sty m:val="p"/>
            </m:rPr>
            <m:t>}</m:t>
          </m:r>
          <m:r>
            <m:rPr>
              <m:sty m:val="p"/>
            </m:rPr>
            <m:t>,</m:t>
          </m:r>
        </m:oMath>
      </m:oMathPara>
    </w:p>
    <w:p>
      <w:pPr>
        <w:pStyle w:val="FirstParagraph"/>
      </w:pPr>
      <w:r>
        <w:t xml:space="preserve">from</w:t>
      </w:r>
    </w:p>
    <w:p>
      <w:pPr>
        <w:pStyle w:val="BodyText"/>
      </w:pPr>
      <m:oMathPara>
        <m:oMathParaPr>
          <m:jc m:val="center"/>
        </m:oMathParaPr>
        <m:oMath>
          <m:sSub>
            <m:e>
              <m:r>
                <m:t>D</m:t>
              </m:r>
            </m:e>
            <m:sub>
              <m:r>
                <m:t>k</m:t>
              </m:r>
              <m:r>
                <m:t>i</m:t>
              </m:r>
              <m:r>
                <m:t>n</m:t>
              </m:r>
            </m:sub>
          </m:sSub>
          <m:r>
            <m:rPr>
              <m:sty m:val="p"/>
            </m:rPr>
            <m:t>=</m:t>
          </m:r>
          <m:r>
            <m:rPr>
              <m:sty m:val="p"/>
            </m:rPr>
            <m:t>{</m:t>
          </m:r>
          <m:r>
            <m:t>r</m:t>
          </m:r>
          <m:r>
            <m:t>a</m:t>
          </m:r>
          <m:r>
            <m:t>t</m:t>
          </m:r>
          <m:r>
            <m:t>e</m:t>
          </m:r>
          <m:r>
            <m:rPr>
              <m:sty m:val="p"/>
            </m:rPr>
            <m:t>,</m:t>
          </m:r>
          <m:r>
            <m:t>m</m:t>
          </m:r>
          <m:r>
            <m:t>e</m:t>
          </m:r>
          <m:r>
            <m:t>c</m:t>
          </m:r>
          <m:r>
            <m:t>h</m:t>
          </m:r>
          <m:r>
            <m:t>a</m:t>
          </m:r>
          <m:r>
            <m:t>n</m:t>
          </m:r>
          <m:r>
            <m:t>i</m:t>
          </m:r>
          <m:r>
            <m:t>s</m:t>
          </m:r>
          <m:r>
            <m:t>m</m:t>
          </m:r>
          <m:r>
            <m:rPr>
              <m:sty m:val="p"/>
            </m:rPr>
            <m:t>,</m:t>
          </m:r>
          <m:r>
            <m:t>a</m:t>
          </m:r>
          <m:r>
            <m:t>c</m:t>
          </m:r>
          <m:r>
            <m:t>t</m:t>
          </m:r>
          <m:r>
            <m:t>i</m:t>
          </m:r>
          <m:r>
            <m:t>v</m:t>
          </m:r>
          <m:r>
            <m:t>a</m:t>
          </m:r>
          <m:r>
            <m:t>t</m:t>
          </m:r>
          <m:r>
            <m:t>i</m:t>
          </m:r>
          <m:r>
            <m:t>o</m:t>
          </m:r>
          <m:r>
            <m:t>n</m:t>
          </m:r>
          <m:r>
            <m:rPr>
              <m:sty m:val="p"/>
            </m:rPr>
            <m:t>,</m:t>
          </m:r>
          <m:r>
            <m:t>o</m:t>
          </m:r>
          <m:r>
            <m:t>r</m:t>
          </m:r>
          <m:r>
            <m:t>d</m:t>
          </m:r>
          <m:r>
            <m:t>e</m:t>
          </m:r>
          <m:r>
            <m:t>r</m:t>
          </m:r>
          <m:r>
            <m:rPr>
              <m:sty m:val="p"/>
            </m:rPr>
            <m:t>,</m:t>
          </m:r>
          <m:r>
            <m:t>c</m:t>
          </m:r>
          <m:r>
            <m:t>a</m:t>
          </m:r>
          <m:r>
            <m:t>t</m:t>
          </m:r>
          <m:r>
            <m:t>a</m:t>
          </m:r>
          <m:r>
            <m:t>l</m:t>
          </m:r>
          <m:r>
            <m:t>y</m:t>
          </m:r>
          <m:r>
            <m:t>s</m:t>
          </m:r>
          <m:r>
            <m:t>t</m:t>
          </m:r>
          <m:r>
            <m:rPr>
              <m:sty m:val="p"/>
            </m:rPr>
            <m:t>,</m:t>
          </m:r>
          <m:r>
            <m:t>m</m:t>
          </m:r>
          <m:r>
            <m:t>e</m:t>
          </m:r>
          <m:r>
            <m:t>d</m:t>
          </m:r>
          <m:r>
            <m:t>i</m:t>
          </m:r>
          <m:r>
            <m:t>u</m:t>
          </m:r>
          <m:r>
            <m:t>m</m:t>
          </m:r>
          <m:r>
            <m:rPr>
              <m:sty m:val="p"/>
            </m:rPr>
            <m:t>}</m:t>
          </m:r>
          <m:r>
            <m:rPr>
              <m:sty m:val="p"/>
            </m:rPr>
            <m:t>.</m:t>
          </m:r>
        </m:oMath>
      </m:oMathPara>
    </w:p>
    <w:p>
      <w:pPr>
        <w:pStyle w:val="FirstParagraph"/>
      </w:pPr>
      <w:r>
        <w:rPr>
          <w:b/>
          <w:bCs/>
        </w:rPr>
        <w:t xml:space="preserve">Principle 8.1.</w:t>
      </w:r>
      <w:r>
        <w:t xml:space="preserve"> </w:t>
      </w:r>
      <w:r>
        <w:t xml:space="preserve">A thermodynamic possibility does not imply kinetic realization. A kinetic observation does not by itself identify the complete thermodynamic Reper.</w:t>
      </w:r>
    </w:p>
    <w:p>
      <w:pPr>
        <w:pStyle w:val="BodyText"/>
      </w:pPr>
      <w:r>
        <w:t xml:space="preserve">This principle blocks the replacement of proof by plausibility. If a reaction is only favorable but no mechanism or evidence is known, its status remains conditional.</w:t>
      </w:r>
    </w:p>
    <w:bookmarkEnd w:id="44"/>
    <w:bookmarkStart w:id="45" w:name="spectroscopy-and-analytical-chemistry"/>
    <w:p>
      <w:pPr>
        <w:pStyle w:val="Heading1"/>
      </w:pPr>
      <w:r>
        <w:t xml:space="preserve">9. Spectroscopy and analytical chemistry</w:t>
      </w:r>
    </w:p>
    <w:p>
      <w:pPr>
        <w:pStyle w:val="FirstParagraph"/>
      </w:pPr>
      <w:r>
        <w:t xml:space="preserve">Spectral and analytical evidence form a privileged subclass of Evidence-D:</w:t>
      </w:r>
    </w:p>
    <w:p>
      <w:pPr>
        <w:pStyle w:val="BodyText"/>
      </w:pPr>
      <m:oMathPara>
        <m:oMathParaPr>
          <m:jc m:val="center"/>
        </m:oMathParaPr>
        <m:oMath>
          <m:sSub>
            <m:e>
              <m:r>
                <m:t>D</m:t>
              </m:r>
            </m:e>
            <m:sub>
              <m:r>
                <m:t>s</m:t>
              </m:r>
              <m:r>
                <m:t>p</m:t>
              </m:r>
              <m:r>
                <m:t>e</m:t>
              </m:r>
              <m:r>
                <m:t>c</m:t>
              </m:r>
              <m:r>
                <m:t>t</m:t>
              </m:r>
              <m:r>
                <m:t>r</m:t>
              </m:r>
              <m:r>
                <m:t>a</m:t>
              </m:r>
              <m:r>
                <m:t>l</m:t>
              </m:r>
            </m:sub>
          </m:sSub>
          <m:r>
            <m:rPr>
              <m:sty m:val="p"/>
            </m:rPr>
            <m:t>=</m:t>
          </m:r>
          <m:r>
            <m:rPr>
              <m:sty m:val="p"/>
            </m:rPr>
            <m:t>{</m:t>
          </m:r>
          <m:r>
            <m:t>I</m:t>
          </m:r>
          <m:r>
            <m:t>R</m:t>
          </m:r>
          <m:r>
            <m:rPr>
              <m:sty m:val="p"/>
            </m:rPr>
            <m:t>,</m:t>
          </m:r>
          <m:r>
            <m:t>U</m:t>
          </m:r>
          <m:r>
            <m:t>V</m:t>
          </m:r>
          <m:r>
            <m:rPr>
              <m:sty m:val="p"/>
            </m:rPr>
            <m:t>,</m:t>
          </m:r>
          <m:r>
            <m:t>M</m:t>
          </m:r>
          <m:r>
            <m:t>S</m:t>
          </m:r>
          <m:r>
            <m:rPr>
              <m:sty m:val="p"/>
            </m:rPr>
            <m:t>,</m:t>
          </m:r>
          <m:r>
            <m:t>N</m:t>
          </m:r>
          <m:r>
            <m:t>M</m:t>
          </m:r>
          <m:r>
            <m:t>R</m:t>
          </m:r>
          <m:r>
            <m:rPr>
              <m:sty m:val="p"/>
            </m:rPr>
            <m:t>,</m:t>
          </m:r>
          <m:r>
            <m:t>R</m:t>
          </m:r>
          <m:r>
            <m:t>a</m:t>
          </m:r>
          <m:r>
            <m:t>m</m:t>
          </m:r>
          <m:r>
            <m:t>a</m:t>
          </m:r>
          <m:r>
            <m:t>n</m:t>
          </m:r>
          <m:r>
            <m:rPr>
              <m:sty m:val="p"/>
            </m:rPr>
            <m:t>,</m:t>
          </m:r>
          <m:r>
            <m:t>X</m:t>
          </m:r>
          <m:r>
            <m:t>R</m:t>
          </m:r>
          <m:r>
            <m:t>D</m:t>
          </m:r>
          <m:r>
            <m:rPr>
              <m:sty m:val="p"/>
            </m:rPr>
            <m:t>,</m:t>
          </m:r>
          <m:r>
            <m:t>c</m:t>
          </m:r>
          <m:r>
            <m:t>h</m:t>
          </m:r>
          <m:r>
            <m:t>r</m:t>
          </m:r>
          <m:r>
            <m:t>o</m:t>
          </m:r>
          <m:r>
            <m:t>m</m:t>
          </m:r>
          <m:r>
            <m:t>a</m:t>
          </m:r>
          <m:r>
            <m:t>t</m:t>
          </m:r>
          <m:r>
            <m:t>o</m:t>
          </m:r>
          <m:r>
            <m:t>g</m:t>
          </m:r>
          <m:r>
            <m:t>r</m:t>
          </m:r>
          <m:r>
            <m:t>a</m:t>
          </m:r>
          <m:r>
            <m:t>p</m:t>
          </m:r>
          <m:r>
            <m:t>h</m:t>
          </m:r>
          <m:r>
            <m:t>y</m:t>
          </m:r>
          <m:r>
            <m:rPr>
              <m:sty m:val="p"/>
            </m:rPr>
            <m:t>,</m:t>
          </m:r>
          <m:r>
            <m:t>c</m:t>
          </m:r>
          <m:r>
            <m:t>o</m:t>
          </m:r>
          <m:r>
            <m:t>l</m:t>
          </m:r>
          <m:r>
            <m:t>o</m:t>
          </m:r>
          <m:r>
            <m:t>r</m:t>
          </m:r>
          <m:r>
            <m:t>i</m:t>
          </m:r>
          <m:r>
            <m:t>m</m:t>
          </m:r>
          <m:r>
            <m:t>e</m:t>
          </m:r>
          <m:r>
            <m:t>t</m:t>
          </m:r>
          <m:r>
            <m:t>r</m:t>
          </m:r>
          <m:r>
            <m:t>i</m:t>
          </m:r>
          <m:r>
            <m:t>c</m:t>
          </m:r>
          <m:r>
            <m:rPr>
              <m:sty m:val="p"/>
            </m:rPr>
            <m:t>,</m:t>
          </m:r>
          <m:r>
            <m:t>q</m:t>
          </m:r>
          <m:r>
            <m:t>u</m:t>
          </m:r>
          <m:r>
            <m:t>a</m:t>
          </m:r>
          <m:r>
            <m:t>l</m:t>
          </m:r>
          <m:r>
            <m:t>i</m:t>
          </m:r>
          <m:r>
            <m:t>t</m:t>
          </m:r>
          <m:r>
            <m:t>a</m:t>
          </m:r>
          <m:r>
            <m:t>t</m:t>
          </m:r>
          <m:r>
            <m:t>i</m:t>
          </m:r>
          <m:r>
            <m:t>v</m:t>
          </m:r>
          <m:r>
            <m:t>e</m:t>
          </m:r>
          <m:r>
            <m:t> </m:t>
          </m:r>
          <m:r>
            <m:t>t</m:t>
          </m:r>
          <m:r>
            <m:t>e</m:t>
          </m:r>
          <m:r>
            <m:t>s</m:t>
          </m:r>
          <m:r>
            <m:t>t</m:t>
          </m:r>
          <m:r>
            <m:rPr>
              <m:sty m:val="p"/>
            </m:rPr>
            <m:t>}</m:t>
          </m:r>
          <m:r>
            <m:rPr>
              <m:sty m:val="p"/>
            </m:rPr>
            <m:t>.</m:t>
          </m:r>
        </m:oMath>
      </m:oMathPara>
    </w:p>
    <w:p>
      <w:pPr>
        <w:pStyle w:val="FirstParagraph"/>
      </w:pPr>
      <w:r>
        <w:rPr>
          <w:b/>
          <w:bCs/>
        </w:rPr>
        <w:t xml:space="preserve">Definition 9.1.</w:t>
      </w:r>
      <w:r>
        <w:t xml:space="preserve"> </w:t>
      </w:r>
      <w:r>
        <w:t xml:space="preserve">A spectral Reper is a quadruple</w:t>
      </w:r>
    </w:p>
    <w:p>
      <w:pPr>
        <w:pStyle w:val="BodyText"/>
      </w:pPr>
      <m:oMathPara>
        <m:oMathParaPr>
          <m:jc m:val="center"/>
        </m:oMathParaPr>
        <m:oMath>
          <m:r>
            <m:t>R</m:t>
          </m:r>
          <m:r>
            <m:t>e</m:t>
          </m:r>
          <m:sSub>
            <m:e>
              <m:r>
                <m:t>p</m:t>
              </m:r>
            </m:e>
            <m:sub>
              <m:r>
                <m:t>s</m:t>
              </m:r>
              <m:r>
                <m:t>p</m:t>
              </m:r>
              <m:r>
                <m:t>e</m:t>
              </m:r>
              <m:r>
                <m:t>c</m:t>
              </m:r>
            </m:sub>
          </m:sSub>
          <m:d>
            <m:dPr>
              <m:begChr m:val="("/>
              <m:endChr m:val=")"/>
              <m:sepChr m:val=""/>
              <m:grow/>
            </m:dPr>
            <m:e>
              <m:r>
                <m:t>X</m:t>
              </m:r>
            </m:e>
          </m:d>
          <m:r>
            <m:rPr>
              <m:sty m:val="p"/>
            </m:rPr>
            <m:t>=</m:t>
          </m:r>
          <m:d>
            <m:dPr>
              <m:begChr m:val="("/>
              <m:endChr m:val=")"/>
              <m:sepChr m:val=""/>
              <m:grow/>
            </m:dPr>
            <m:e>
              <m:r>
                <m:t>S</m:t>
              </m:r>
              <m:r>
                <m:t>i</m:t>
              </m:r>
              <m:r>
                <m:t>g</m:t>
              </m:r>
              <m:r>
                <m:t>n</m:t>
              </m:r>
              <m:r>
                <m:t>a</m:t>
              </m:r>
              <m:sSub>
                <m:e>
                  <m:r>
                    <m:t>l</m:t>
                  </m:r>
                </m:e>
                <m:sub>
                  <m:r>
                    <m:t>X</m:t>
                  </m:r>
                </m:sub>
              </m:sSub>
              <m:r>
                <m:rPr>
                  <m:sty m:val="p"/>
                </m:rPr>
                <m:t>,</m:t>
              </m:r>
              <m:r>
                <m:t>A</m:t>
              </m:r>
              <m:r>
                <m:t>s</m:t>
              </m:r>
              <m:r>
                <m:t>s</m:t>
              </m:r>
              <m:r>
                <m:t>i</m:t>
              </m:r>
              <m:r>
                <m:t>g</m:t>
              </m:r>
              <m:r>
                <m:t>n</m:t>
              </m:r>
              <m:r>
                <m:t>m</m:t>
              </m:r>
              <m:r>
                <m:t>e</m:t>
              </m:r>
              <m:r>
                <m:t>n</m:t>
              </m:r>
              <m:sSub>
                <m:e>
                  <m:r>
                    <m:t>t</m:t>
                  </m:r>
                </m:e>
                <m:sub>
                  <m:r>
                    <m:t>X</m:t>
                  </m:r>
                </m:sub>
              </m:sSub>
              <m:r>
                <m:rPr>
                  <m:sty m:val="p"/>
                </m:rPr>
                <m:t>,</m:t>
              </m:r>
              <m:r>
                <m:t>A</m:t>
              </m:r>
              <m:r>
                <m:t>l</m:t>
              </m:r>
              <m:sSub>
                <m:e>
                  <m:r>
                    <m:t>t</m:t>
                  </m:r>
                </m:e>
                <m:sub>
                  <m:r>
                    <m:t>X</m:t>
                  </m:r>
                </m:sub>
              </m:sSub>
              <m:r>
                <m:rPr>
                  <m:sty m:val="p"/>
                </m:rPr>
                <m:t>;</m:t>
              </m:r>
              <m:sSub>
                <m:e>
                  <m:r>
                    <m:t>D</m:t>
                  </m:r>
                </m:e>
                <m:sub>
                  <m:r>
                    <m:t>i</m:t>
                  </m:r>
                  <m:r>
                    <m:t>n</m:t>
                  </m:r>
                  <m:r>
                    <m:t>s</m:t>
                  </m:r>
                  <m:r>
                    <m:t>t</m:t>
                  </m:r>
                  <m:r>
                    <m:t>r</m:t>
                  </m:r>
                  <m:r>
                    <m:t>u</m:t>
                  </m:r>
                  <m:r>
                    <m:t>m</m:t>
                  </m:r>
                  <m:r>
                    <m:t>e</m:t>
                  </m:r>
                  <m:r>
                    <m:t>n</m:t>
                  </m:r>
                  <m:r>
                    <m:t>t</m:t>
                  </m:r>
                </m:sub>
              </m:sSub>
            </m:e>
          </m:d>
          <m:r>
            <m:rPr>
              <m:sty m:val="p"/>
            </m:rPr>
            <m:t>.</m:t>
          </m:r>
        </m:oMath>
      </m:oMathPara>
    </w:p>
    <w:p>
      <w:pPr>
        <w:pStyle w:val="FirstParagraph"/>
      </w:pPr>
      <w:r>
        <w:t xml:space="preserve">Here</w:t>
      </w:r>
      <w:r>
        <w:t xml:space="preserve"> </w:t>
      </w:r>
      <m:oMath>
        <m:r>
          <m:t>S</m:t>
        </m:r>
        <m:r>
          <m:t>i</m:t>
        </m:r>
        <m:r>
          <m:t>g</m:t>
        </m:r>
        <m:r>
          <m:t>n</m:t>
        </m:r>
        <m:r>
          <m:t>a</m:t>
        </m:r>
        <m:sSub>
          <m:e>
            <m:r>
              <m:t>l</m:t>
            </m:r>
          </m:e>
          <m:sub>
            <m:r>
              <m:t>X</m:t>
            </m:r>
          </m:sub>
        </m:sSub>
      </m:oMath>
      <w:r>
        <w:t xml:space="preserve"> </w:t>
      </w:r>
      <w:r>
        <w:t xml:space="preserve">is the observed signal,</w:t>
      </w:r>
      <w:r>
        <w:t xml:space="preserve"> </w:t>
      </w:r>
      <m:oMath>
        <m:r>
          <m:t>A</m:t>
        </m:r>
        <m:r>
          <m:t>s</m:t>
        </m:r>
        <m:r>
          <m:t>s</m:t>
        </m:r>
        <m:r>
          <m:t>i</m:t>
        </m:r>
        <m:r>
          <m:t>g</m:t>
        </m:r>
        <m:r>
          <m:t>n</m:t>
        </m:r>
        <m:r>
          <m:t>m</m:t>
        </m:r>
        <m:r>
          <m:t>e</m:t>
        </m:r>
        <m:r>
          <m:t>n</m:t>
        </m:r>
        <m:sSub>
          <m:e>
            <m:r>
              <m:t>t</m:t>
            </m:r>
          </m:e>
          <m:sub>
            <m:r>
              <m:t>X</m:t>
            </m:r>
          </m:sub>
        </m:sSub>
      </m:oMath>
      <w:r>
        <w:t xml:space="preserve"> </w:t>
      </w:r>
      <w:r>
        <w:t xml:space="preserve">is the proposed chemical assignment,</w:t>
      </w:r>
      <w:r>
        <w:t xml:space="preserve"> </w:t>
      </w:r>
      <m:oMath>
        <m:r>
          <m:t>A</m:t>
        </m:r>
        <m:r>
          <m:t>l</m:t>
        </m:r>
        <m:sSub>
          <m:e>
            <m:r>
              <m:t>t</m:t>
            </m:r>
          </m:e>
          <m:sub>
            <m:r>
              <m:t>X</m:t>
            </m:r>
          </m:sub>
        </m:sSub>
      </m:oMath>
      <w:r>
        <w:t xml:space="preserve"> </w:t>
      </w:r>
      <w:r>
        <w:t xml:space="preserve">is the universe of alternative assignments, and</w:t>
      </w:r>
      <w:r>
        <w:t xml:space="preserve"> </w:t>
      </w:r>
      <m:oMath>
        <m:sSub>
          <m:e>
            <m:r>
              <m:t>D</m:t>
            </m:r>
          </m:e>
          <m:sub>
            <m:r>
              <m:t>i</m:t>
            </m:r>
            <m:r>
              <m:t>n</m:t>
            </m:r>
            <m:r>
              <m:t>s</m:t>
            </m:r>
            <m:r>
              <m:t>t</m:t>
            </m:r>
            <m:r>
              <m:t>r</m:t>
            </m:r>
            <m:r>
              <m:t>u</m:t>
            </m:r>
            <m:r>
              <m:t>m</m:t>
            </m:r>
            <m:r>
              <m:t>e</m:t>
            </m:r>
            <m:r>
              <m:t>n</m:t>
            </m:r>
            <m:r>
              <m:t>t</m:t>
            </m:r>
          </m:sub>
        </m:sSub>
      </m:oMath>
      <w:r>
        <w:t xml:space="preserve"> </w:t>
      </w:r>
      <w:r>
        <w:t xml:space="preserve">is the instrument/procedure foundation.</w:t>
      </w:r>
    </w:p>
    <w:p>
      <w:pPr>
        <w:pStyle w:val="BodyText"/>
      </w:pPr>
      <w:r>
        <w:rPr>
          <w:b/>
          <w:bCs/>
        </w:rPr>
        <w:t xml:space="preserve">Theorem 9.2.</w:t>
      </w:r>
      <w:r>
        <w:t xml:space="preserve"> </w:t>
      </w:r>
      <w:r>
        <w:t xml:space="preserve">A spectral signal alone does not authorize a chemical identity unless the alternative assignments and instrumental domain are stated.</w:t>
      </w:r>
    </w:p>
    <w:p>
      <w:pPr>
        <w:pStyle w:val="BodyText"/>
      </w:pPr>
      <w:r>
        <w:rPr>
          <w:b/>
          <w:bCs/>
        </w:rPr>
        <w:t xml:space="preserve">Proof.</w:t>
      </w:r>
      <w:r>
        <w:t xml:space="preserve"> </w:t>
      </w:r>
      <w:r>
        <w:t xml:space="preserve">The signal is the</w:t>
      </w:r>
      <w:r>
        <w:t xml:space="preserve"> </w:t>
      </w:r>
      <m:oMath>
        <m:r>
          <m:t>R</m:t>
        </m:r>
      </m:oMath>
      <w:r>
        <w:t xml:space="preserve"> </w:t>
      </w:r>
      <w:r>
        <w:t xml:space="preserve">component. The assignment is the</w:t>
      </w:r>
      <w:r>
        <w:t xml:space="preserve"> </w:t>
      </w:r>
      <m:oMath>
        <m:r>
          <m:t>I</m:t>
        </m:r>
      </m:oMath>
      <w:r>
        <w:t xml:space="preserve"> </w:t>
      </w:r>
      <w:r>
        <w:t xml:space="preserve">component. Alternative assignments form</w:t>
      </w:r>
      <w:r>
        <w:t xml:space="preserve"> </w:t>
      </w:r>
      <m:oMath>
        <m:r>
          <m:t>U</m:t>
        </m:r>
      </m:oMath>
      <w:r>
        <w:t xml:space="preserve">. The instrumental protocol and reference library form</w:t>
      </w:r>
      <w:r>
        <w:t xml:space="preserve"> </w:t>
      </w:r>
      <m:oMath>
        <m:r>
          <m:t>D</m:t>
        </m:r>
      </m:oMath>
      <w:r>
        <w:t xml:space="preserve">. Without</w:t>
      </w:r>
      <w:r>
        <w:t xml:space="preserve"> </w:t>
      </w:r>
      <m:oMath>
        <m:r>
          <m:t>U</m:t>
        </m:r>
      </m:oMath>
      <w:r>
        <w:t xml:space="preserve"> </w:t>
      </w:r>
      <w:r>
        <w:t xml:space="preserve">and</w:t>
      </w:r>
      <w:r>
        <w:t xml:space="preserve"> </w:t>
      </w:r>
      <m:oMath>
        <m:r>
          <m:t>D</m:t>
        </m:r>
      </m:oMath>
      <w:r>
        <w:t xml:space="preserve">, the Reper is incomplete. Therefore truth-status is unavailable.</w:t>
      </w:r>
      <w:r>
        <w:t xml:space="preserve"> </w:t>
      </w:r>
      <m:oMath>
        <m:r>
          <m:rPr>
            <m:sty m:val="p"/>
          </m:rPr>
          <m:t>▫</m:t>
        </m:r>
      </m:oMath>
    </w:p>
    <w:bookmarkEnd w:id="45"/>
    <w:bookmarkStart w:id="46" w:name="part-iii.-klt-rbd-chem"/>
    <w:p>
      <w:pPr>
        <w:pStyle w:val="Heading1"/>
      </w:pPr>
      <w:r>
        <w:t xml:space="preserve">Part III. KLT-RBD-CHEM</w:t>
      </w:r>
    </w:p>
    <w:bookmarkEnd w:id="46"/>
    <w:bookmarkStart w:id="48" w:name="database-schema"/>
    <w:p>
      <w:pPr>
        <w:pStyle w:val="Heading1"/>
      </w:pPr>
      <w:r>
        <w:t xml:space="preserve">10. Database schema</w:t>
      </w:r>
    </w:p>
    <w:p>
      <w:pPr>
        <w:pStyle w:val="FirstParagraph"/>
      </w:pPr>
      <w:r>
        <w:t xml:space="preserve">KLT-RBD-CHEM is the graph form of Volume V. Its minimal schema is</w:t>
      </w:r>
    </w:p>
    <w:p>
      <w:pPr>
        <w:pStyle w:val="BodyText"/>
      </w:pPr>
      <m:oMathPara>
        <m:oMathParaPr>
          <m:jc m:val="center"/>
        </m:oMathParaPr>
        <m:oMath>
          <m:r>
            <m:t>R</m:t>
          </m:r>
          <m:r>
            <m:t>B</m:t>
          </m:r>
          <m:sSub>
            <m:e>
              <m:r>
                <m:t>D</m:t>
              </m:r>
            </m:e>
            <m:sub>
              <m:r>
                <m:t>c</m:t>
              </m:r>
              <m:r>
                <m:t>h</m:t>
              </m:r>
              <m:r>
                <m:t>e</m:t>
              </m:r>
              <m:r>
                <m:t>m</m:t>
              </m:r>
            </m:sub>
          </m:sSub>
          <m:r>
            <m:rPr>
              <m:sty m:val="p"/>
            </m:rPr>
            <m:t>=</m:t>
          </m:r>
          <m:d>
            <m:dPr>
              <m:begChr m:val="("/>
              <m:endChr m:val=")"/>
              <m:sepChr m:val=""/>
              <m:grow/>
            </m:dPr>
            <m:e>
              <m:r>
                <m:t>S</m:t>
              </m:r>
              <m:r>
                <m:t>u</m:t>
              </m:r>
              <m:r>
                <m:t>b</m:t>
              </m:r>
              <m:r>
                <m:t>s</m:t>
              </m:r>
              <m:r>
                <m:t>t</m:t>
              </m:r>
              <m:r>
                <m:t>a</m:t>
              </m:r>
              <m:r>
                <m:t>n</m:t>
              </m:r>
              <m:r>
                <m:t>c</m:t>
              </m:r>
              <m:r>
                <m:t>e</m:t>
              </m:r>
              <m:r>
                <m:t>s</m:t>
              </m:r>
              <m:r>
                <m:rPr>
                  <m:sty m:val="p"/>
                </m:rPr>
                <m:t>,</m:t>
              </m:r>
              <m:r>
                <m:t>R</m:t>
              </m:r>
              <m:r>
                <m:t>e</m:t>
              </m:r>
              <m:r>
                <m:t>a</m:t>
              </m:r>
              <m:r>
                <m:t>c</m:t>
              </m:r>
              <m:r>
                <m:t>t</m:t>
              </m:r>
              <m:r>
                <m:t>i</m:t>
              </m:r>
              <m:r>
                <m:t>o</m:t>
              </m:r>
              <m:r>
                <m:t>n</m:t>
              </m:r>
              <m:r>
                <m:t>s</m:t>
              </m:r>
              <m:r>
                <m:rPr>
                  <m:sty m:val="p"/>
                </m:rPr>
                <m:t>,</m:t>
              </m:r>
              <m:r>
                <m:t>C</m:t>
              </m:r>
              <m:r>
                <m:t>o</m:t>
              </m:r>
              <m:r>
                <m:t>n</m:t>
              </m:r>
              <m:r>
                <m:t>d</m:t>
              </m:r>
              <m:r>
                <m:t>i</m:t>
              </m:r>
              <m:r>
                <m:t>t</m:t>
              </m:r>
              <m:r>
                <m:t>i</m:t>
              </m:r>
              <m:r>
                <m:t>o</m:t>
              </m:r>
              <m:r>
                <m:t>n</m:t>
              </m:r>
              <m:r>
                <m:t>s</m:t>
              </m:r>
              <m:r>
                <m:rPr>
                  <m:sty m:val="p"/>
                </m:rPr>
                <m:t>,</m:t>
              </m:r>
              <m:r>
                <m:t>E</m:t>
              </m:r>
              <m:r>
                <m:t>v</m:t>
              </m:r>
              <m:r>
                <m:t>i</m:t>
              </m:r>
              <m:r>
                <m:t>d</m:t>
              </m:r>
              <m:r>
                <m:t>e</m:t>
              </m:r>
              <m:r>
                <m:t>n</m:t>
              </m:r>
              <m:r>
                <m:t>c</m:t>
              </m:r>
              <m:r>
                <m:t>e</m:t>
              </m:r>
              <m:r>
                <m:rPr>
                  <m:sty m:val="p"/>
                </m:rPr>
                <m:t>,</m:t>
              </m:r>
              <m:r>
                <m:t>S</m:t>
              </m:r>
              <m:r>
                <m:t>t</m:t>
              </m:r>
              <m:r>
                <m:t>a</m:t>
              </m:r>
              <m:r>
                <m:t>t</m:t>
              </m:r>
              <m:r>
                <m:t>u</m:t>
              </m:r>
              <m:r>
                <m:t>s</m:t>
              </m:r>
              <m:r>
                <m:t>e</m:t>
              </m:r>
              <m:r>
                <m:t>s</m:t>
              </m:r>
              <m:r>
                <m:rPr>
                  <m:sty m:val="p"/>
                </m:rPr>
                <m:t>,</m:t>
              </m:r>
              <m:r>
                <m:t>E</m:t>
              </m:r>
              <m:r>
                <m:t>d</m:t>
              </m:r>
              <m:r>
                <m:t>g</m:t>
              </m:r>
              <m:r>
                <m:t>e</m:t>
              </m:r>
              <m:r>
                <m:t>s</m:t>
              </m:r>
            </m:e>
          </m:d>
          <m:r>
            <m:rPr>
              <m:sty m:val="p"/>
            </m:rPr>
            <m:t>.</m:t>
          </m:r>
        </m:oMath>
      </m:oMathPara>
    </w:p>
    <w:p>
      <w:pPr>
        <w:pStyle w:val="FirstParagraph"/>
      </w:pPr>
      <w:r>
        <w:t xml:space="preserve">A substance table stores formula, names, state, charge, phase, hazard domain, source and status. A reaction table stores reactants, products, coefficients, conditions, medium, balance checks, evidence and status. The edge layer links substances to reactions, reactions to evidence, evidence to sources and statuses to audit rules.</w:t>
      </w:r>
    </w:p>
    <w:bookmarkStart w:id="47" w:name="minimal-tables"/>
    <w:p>
      <w:pPr>
        <w:pStyle w:val="Heading2"/>
      </w:pPr>
      <w:r>
        <w:t xml:space="preserve">10.1 Minimal tables</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Table</w:t>
            </w:r>
          </w:p>
        </w:tc>
        <w:tc>
          <w:tcPr/>
          <w:p>
            <w:pPr>
              <w:pStyle w:val="Compact"/>
              <w:jc w:val="left"/>
            </w:pPr>
            <w:r>
              <w:t xml:space="preserve">Function</w:t>
            </w:r>
          </w:p>
        </w:tc>
      </w:tr>
      <w:tr>
        <w:tc>
          <w:tcPr/>
          <w:p>
            <w:pPr>
              <w:pStyle w:val="Compact"/>
              <w:jc w:val="left"/>
            </w:pPr>
            <w:r>
              <w:rPr>
                <w:rStyle w:val="VerbatimChar"/>
              </w:rPr>
              <w:t xml:space="preserve">chem_substance</w:t>
            </w:r>
          </w:p>
        </w:tc>
        <w:tc>
          <w:tcPr/>
          <w:p>
            <w:pPr>
              <w:pStyle w:val="Compact"/>
              <w:jc w:val="left"/>
            </w:pPr>
            <w:r>
              <w:t xml:space="preserve">formula, state, phase, charge, identifiers</w:t>
            </w:r>
          </w:p>
        </w:tc>
      </w:tr>
      <w:tr>
        <w:tc>
          <w:tcPr/>
          <w:p>
            <w:pPr>
              <w:pStyle w:val="Compact"/>
              <w:jc w:val="left"/>
            </w:pPr>
            <w:r>
              <w:rPr>
                <w:rStyle w:val="VerbatimChar"/>
              </w:rPr>
              <w:t xml:space="preserve">chem_reaction</w:t>
            </w:r>
          </w:p>
        </w:tc>
        <w:tc>
          <w:tcPr/>
          <w:p>
            <w:pPr>
              <w:pStyle w:val="Compact"/>
              <w:jc w:val="left"/>
            </w:pPr>
            <w:r>
              <w:t xml:space="preserve">reactants, products, coefficients, conditions</w:t>
            </w:r>
          </w:p>
        </w:tc>
      </w:tr>
      <w:tr>
        <w:tc>
          <w:tcPr/>
          <w:p>
            <w:pPr>
              <w:pStyle w:val="Compact"/>
              <w:jc w:val="left"/>
            </w:pPr>
            <w:r>
              <w:rPr>
                <w:rStyle w:val="VerbatimChar"/>
              </w:rPr>
              <w:t xml:space="preserve">chem_condition</w:t>
            </w:r>
          </w:p>
        </w:tc>
        <w:tc>
          <w:tcPr/>
          <w:p>
            <w:pPr>
              <w:pStyle w:val="Compact"/>
              <w:jc w:val="left"/>
            </w:pPr>
            <w:r>
              <w:t xml:space="preserve">pH, T, pressure, solvent, catalyst, medium</w:t>
            </w:r>
          </w:p>
        </w:tc>
      </w:tr>
      <w:tr>
        <w:tc>
          <w:tcPr/>
          <w:p>
            <w:pPr>
              <w:pStyle w:val="Compact"/>
              <w:jc w:val="left"/>
            </w:pPr>
            <w:r>
              <w:rPr>
                <w:rStyle w:val="VerbatimChar"/>
              </w:rPr>
              <w:t xml:space="preserve">chem_evidence</w:t>
            </w:r>
          </w:p>
        </w:tc>
        <w:tc>
          <w:tcPr/>
          <w:p>
            <w:pPr>
              <w:pStyle w:val="Compact"/>
              <w:jc w:val="left"/>
            </w:pPr>
            <w:r>
              <w:t xml:space="preserve">tables, experiments, spectra, methods, sources</w:t>
            </w:r>
          </w:p>
        </w:tc>
      </w:tr>
      <w:tr>
        <w:tc>
          <w:tcPr/>
          <w:p>
            <w:pPr>
              <w:pStyle w:val="Compact"/>
              <w:jc w:val="left"/>
            </w:pPr>
            <w:r>
              <w:rPr>
                <w:rStyle w:val="VerbatimChar"/>
              </w:rPr>
              <w:t xml:space="preserve">chem_edge</w:t>
            </w:r>
          </w:p>
        </w:tc>
        <w:tc>
          <w:tcPr/>
          <w:p>
            <w:pPr>
              <w:pStyle w:val="Compact"/>
              <w:jc w:val="left"/>
            </w:pPr>
            <w:r>
              <w:t xml:space="preserve">typed graph links</w:t>
            </w:r>
          </w:p>
        </w:tc>
      </w:tr>
      <w:tr>
        <w:tc>
          <w:tcPr/>
          <w:p>
            <w:pPr>
              <w:pStyle w:val="Compact"/>
              <w:jc w:val="left"/>
            </w:pPr>
            <w:r>
              <w:rPr>
                <w:rStyle w:val="VerbatimChar"/>
              </w:rPr>
              <w:t xml:space="preserve">chem_status</w:t>
            </w:r>
          </w:p>
        </w:tc>
        <w:tc>
          <w:tcPr/>
          <w:p>
            <w:pPr>
              <w:pStyle w:val="Compact"/>
              <w:jc w:val="left"/>
            </w:pPr>
            <w:r>
              <w:t xml:space="preserve">truth, gap, candidate, hypothesis, needs-D</w:t>
            </w:r>
          </w:p>
        </w:tc>
      </w:tr>
    </w:tbl>
    <w:bookmarkEnd w:id="47"/>
    <w:bookmarkEnd w:id="48"/>
    <w:bookmarkStart w:id="49" w:name="chemical-cgi"/>
    <w:p>
      <w:pPr>
        <w:pStyle w:val="Heading1"/>
      </w:pPr>
      <w:r>
        <w:t xml:space="preserve">11. Chemical CGI</w:t>
      </w:r>
    </w:p>
    <w:p>
      <w:pPr>
        <w:pStyle w:val="FirstParagraph"/>
      </w:pPr>
      <w:r>
        <w:t xml:space="preserve">The chemical gap index measures the hole-density of a chemical chain:</w:t>
      </w:r>
    </w:p>
    <w:p>
      <w:pPr>
        <w:pStyle w:val="BodyText"/>
      </w:pPr>
      <m:oMathPara>
        <m:oMathParaPr>
          <m:jc m:val="center"/>
        </m:oMathParaPr>
        <m:oMath>
          <m:r>
            <m:t>C</m:t>
          </m:r>
          <m:r>
            <m:t>G</m:t>
          </m:r>
          <m:sSub>
            <m:e>
              <m:r>
                <m:t>I</m:t>
              </m:r>
            </m:e>
            <m:sub>
              <m:r>
                <m:t>c</m:t>
              </m:r>
              <m:r>
                <m:t>h</m:t>
              </m:r>
              <m:r>
                <m:t>e</m:t>
              </m:r>
              <m:r>
                <m:t>m</m:t>
              </m:r>
            </m:sub>
          </m:sSub>
          <m:d>
            <m:dPr>
              <m:begChr m:val="("/>
              <m:endChr m:val=")"/>
              <m:sepChr m:val=""/>
              <m:grow/>
            </m:dPr>
            <m:e>
              <m:r>
                <m:t>r</m:t>
              </m:r>
            </m:e>
          </m:d>
          <m:r>
            <m:rPr>
              <m:sty m:val="p"/>
            </m:rPr>
            <m:t>=</m:t>
          </m:r>
          <m:f>
            <m:fPr>
              <m:type m:val="bar"/>
            </m:fPr>
            <m:num>
              <m:sSub>
                <m:e>
                  <m:r>
                    <m:t>h</m:t>
                  </m:r>
                </m:e>
                <m:sub>
                  <m:r>
                    <m:t>D</m:t>
                  </m:r>
                  <m:r>
                    <m:t>o</m:t>
                  </m:r>
                  <m:r>
                    <m:t>m</m:t>
                  </m:r>
                </m:sub>
              </m:sSub>
              <m:r>
                <m:rPr>
                  <m:sty m:val="p"/>
                </m:rPr>
                <m:t>+</m:t>
              </m:r>
              <m:sSub>
                <m:e>
                  <m:r>
                    <m:t>h</m:t>
                  </m:r>
                </m:e>
                <m:sub>
                  <m:r>
                    <m:t>D</m:t>
                  </m:r>
                </m:sub>
              </m:sSub>
              <m:r>
                <m:rPr>
                  <m:sty m:val="p"/>
                </m:rPr>
                <m:t>+</m:t>
              </m:r>
              <m:sSub>
                <m:e>
                  <m:r>
                    <m:t>h</m:t>
                  </m:r>
                </m:e>
                <m:sub>
                  <m:r>
                    <m:t>b</m:t>
                  </m:r>
                  <m:r>
                    <m:t>a</m:t>
                  </m:r>
                  <m:r>
                    <m:t>l</m:t>
                  </m:r>
                  <m:r>
                    <m:t>a</m:t>
                  </m:r>
                  <m:r>
                    <m:t>n</m:t>
                  </m:r>
                  <m:r>
                    <m:t>c</m:t>
                  </m:r>
                  <m:r>
                    <m:t>e</m:t>
                  </m:r>
                </m:sub>
              </m:sSub>
              <m:r>
                <m:rPr>
                  <m:sty m:val="p"/>
                </m:rPr>
                <m:t>+</m:t>
              </m:r>
              <m:sSub>
                <m:e>
                  <m:r>
                    <m:t>h</m:t>
                  </m:r>
                </m:e>
                <m:sub>
                  <m:r>
                    <m:t>m</m:t>
                  </m:r>
                  <m:r>
                    <m:t>e</m:t>
                  </m:r>
                  <m:r>
                    <m:t>d</m:t>
                  </m:r>
                  <m:r>
                    <m:t>i</m:t>
                  </m:r>
                  <m:r>
                    <m:t>u</m:t>
                  </m:r>
                  <m:r>
                    <m:t>m</m:t>
                  </m:r>
                </m:sub>
              </m:sSub>
              <m:r>
                <m:rPr>
                  <m:sty m:val="p"/>
                </m:rPr>
                <m:t>+</m:t>
              </m:r>
              <m:sSub>
                <m:e>
                  <m:r>
                    <m:t>h</m:t>
                  </m:r>
                </m:e>
                <m:sub>
                  <m:r>
                    <m:t>p</m:t>
                  </m:r>
                  <m:r>
                    <m:t>h</m:t>
                  </m:r>
                  <m:r>
                    <m:t>a</m:t>
                  </m:r>
                  <m:r>
                    <m:t>s</m:t>
                  </m:r>
                  <m:r>
                    <m:t>e</m:t>
                  </m:r>
                </m:sub>
              </m:sSub>
              <m:r>
                <m:rPr>
                  <m:sty m:val="p"/>
                </m:rPr>
                <m:t>+</m:t>
              </m:r>
              <m:sSub>
                <m:e>
                  <m:r>
                    <m:t>h</m:t>
                  </m:r>
                </m:e>
                <m:sub>
                  <m:r>
                    <m:t>s</m:t>
                  </m:r>
                  <m:r>
                    <m:t>o</m:t>
                  </m:r>
                  <m:r>
                    <m:t>u</m:t>
                  </m:r>
                  <m:r>
                    <m:t>r</m:t>
                  </m:r>
                  <m:r>
                    <m:t>c</m:t>
                  </m:r>
                  <m:r>
                    <m:t>e</m:t>
                  </m:r>
                </m:sub>
              </m:sSub>
            </m:num>
            <m:den>
              <m:sSub>
                <m:e>
                  <m:r>
                    <m:t>n</m:t>
                  </m:r>
                </m:e>
                <m:sub>
                  <m:r>
                    <m:t>c</m:t>
                  </m:r>
                  <m:r>
                    <m:t>l</m:t>
                  </m:r>
                  <m:r>
                    <m:t>a</m:t>
                  </m:r>
                  <m:r>
                    <m:t>i</m:t>
                  </m:r>
                  <m:r>
                    <m:t>m</m:t>
                  </m:r>
                  <m:r>
                    <m:t>s</m:t>
                  </m:r>
                </m:sub>
              </m:sSub>
              <m:r>
                <m:rPr>
                  <m:sty m:val="p"/>
                </m:rPr>
                <m:t>+</m:t>
              </m:r>
              <m:r>
                <m:t>ϵ</m:t>
              </m:r>
            </m:den>
          </m:f>
          <m:r>
            <m:rPr>
              <m:sty m:val="p"/>
            </m:rPr>
            <m:t>.</m:t>
          </m:r>
        </m:oMath>
      </m:oMathPara>
    </w:p>
    <w:p>
      <w:pPr>
        <w:pStyle w:val="FirstParagraph"/>
      </w:pPr>
      <w:r>
        <w:t xml:space="preserve">Here the numerator records missing domain, missing foundation, missing balance, missing medium, missing phase and missing source. The denominator normalizes by the number of chemical claims.</w:t>
      </w:r>
    </w:p>
    <w:p>
      <w:pPr>
        <w:pStyle w:val="BodyText"/>
      </w:pPr>
      <w:r>
        <w:rPr>
          <w:b/>
          <w:bCs/>
        </w:rPr>
        <w:t xml:space="preserve">Definition 11.1.</w:t>
      </w:r>
      <w:r>
        <w:t xml:space="preserve"> </w:t>
      </w:r>
      <w:r>
        <w:t xml:space="preserve">A chain is chemically stable if</w:t>
      </w:r>
    </w:p>
    <w:p>
      <w:pPr>
        <w:pStyle w:val="BodyText"/>
      </w:pPr>
      <m:oMathPara>
        <m:oMathParaPr>
          <m:jc m:val="center"/>
        </m:oMathParaPr>
        <m:oMath>
          <m:r>
            <m:t>C</m:t>
          </m:r>
          <m:r>
            <m:t>G</m:t>
          </m:r>
          <m:sSub>
            <m:e>
              <m:r>
                <m:t>I</m:t>
              </m:r>
            </m:e>
            <m:sub>
              <m:r>
                <m:t>c</m:t>
              </m:r>
              <m:r>
                <m:t>h</m:t>
              </m:r>
              <m:r>
                <m:t>e</m:t>
              </m:r>
              <m:r>
                <m:t>m</m:t>
              </m:r>
            </m:sub>
          </m:sSub>
          <m:d>
            <m:dPr>
              <m:begChr m:val="("/>
              <m:endChr m:val=")"/>
              <m:sepChr m:val=""/>
              <m:grow/>
            </m:dPr>
            <m:e>
              <m:r>
                <m:t>r</m:t>
              </m:r>
            </m:e>
          </m:d>
          <m:r>
            <m:rPr>
              <m:sty m:val="p"/>
            </m:rPr>
            <m:t>&lt;</m:t>
          </m:r>
          <m:r>
            <m:t>1</m:t>
          </m:r>
        </m:oMath>
      </m:oMathPara>
    </w:p>
    <w:p>
      <w:pPr>
        <w:pStyle w:val="FirstParagraph"/>
      </w:pPr>
      <w:r>
        <w:t xml:space="preserve">and every critical node has Evidence-D. A chain with</w:t>
      </w:r>
      <w:r>
        <w:t xml:space="preserve"> </w:t>
      </w:r>
      <m:oMath>
        <m:r>
          <m:t>C</m:t>
        </m:r>
        <m:r>
          <m:t>G</m:t>
        </m:r>
        <m:sSub>
          <m:e>
            <m:r>
              <m:t>I</m:t>
            </m:r>
          </m:e>
          <m:sub>
            <m:r>
              <m:t>c</m:t>
            </m:r>
            <m:r>
              <m:t>h</m:t>
            </m:r>
            <m:r>
              <m:t>e</m:t>
            </m:r>
            <m:r>
              <m:t>m</m:t>
            </m:r>
          </m:sub>
        </m:sSub>
        <m:r>
          <m:rPr>
            <m:sty m:val="p"/>
          </m:rPr>
          <m:t>≥</m:t>
        </m:r>
        <m:r>
          <m:t>1</m:t>
        </m:r>
      </m:oMath>
      <w:r>
        <w:t xml:space="preserve"> </w:t>
      </w:r>
      <w:r>
        <w:t xml:space="preserve">requires repair before publication or database ingestion.</w:t>
      </w:r>
    </w:p>
    <w:bookmarkEnd w:id="49"/>
    <w:bookmarkStart w:id="50" w:name="import-and-audit-route"/>
    <w:p>
      <w:pPr>
        <w:pStyle w:val="Heading1"/>
      </w:pPr>
      <w:r>
        <w:t xml:space="preserve">12. Import and audit route</w:t>
      </w:r>
    </w:p>
    <w:p>
      <w:pPr>
        <w:pStyle w:val="FirstParagraph"/>
      </w:pPr>
      <w:r>
        <w:t xml:space="preserve">Every chemical text, table or laboratory note is imported by the route</w:t>
      </w:r>
    </w:p>
    <w:p>
      <w:pPr>
        <w:pStyle w:val="BodyText"/>
      </w:pPr>
      <m:oMathPara>
        <m:oMathParaPr>
          <m:jc m:val="center"/>
        </m:oMathParaPr>
        <m:oMath>
          <m:r>
            <m:t>T</m:t>
          </m:r>
          <m:r>
            <m:t>e</m:t>
          </m:r>
          <m:r>
            <m:t>x</m:t>
          </m:r>
          <m:r>
            <m:t>t</m:t>
          </m:r>
          <m:r>
            <m:rPr>
              <m:sty m:val="p"/>
            </m:rPr>
            <m:t>→</m:t>
          </m:r>
          <m:r>
            <m:t>E</m:t>
          </m:r>
          <m:r>
            <m:t>x</m:t>
          </m:r>
          <m:r>
            <m:t>t</m:t>
          </m:r>
          <m:r>
            <m:t>r</m:t>
          </m:r>
          <m:r>
            <m:t>a</m:t>
          </m:r>
          <m:r>
            <m:t>c</m:t>
          </m:r>
          <m:r>
            <m:t>t</m:t>
          </m:r>
          <m:r>
            <m:rPr>
              <m:sty m:val="p"/>
            </m:rPr>
            <m:t>→</m:t>
          </m:r>
          <m:r>
            <m:t>N</m:t>
          </m:r>
          <m:r>
            <m:t>o</m:t>
          </m:r>
          <m:r>
            <m:t>r</m:t>
          </m:r>
          <m:r>
            <m:t>m</m:t>
          </m:r>
          <m:r>
            <m:t>a</m:t>
          </m:r>
          <m:r>
            <m:t>l</m:t>
          </m:r>
          <m:r>
            <m:t>i</m:t>
          </m:r>
          <m:r>
            <m:t>z</m:t>
          </m:r>
          <m:r>
            <m:t>e</m:t>
          </m:r>
          <m:r>
            <m:rPr>
              <m:sty m:val="p"/>
            </m:rPr>
            <m:t>→</m:t>
          </m:r>
          <m:r>
            <m:t>C</m:t>
          </m:r>
          <m:r>
            <m:rPr>
              <m:sty m:val="p"/>
            </m:rPr>
            <m:t>@</m:t>
          </m:r>
          <m:sSub>
            <m:e>
              <m:r>
                <m:t>C</m:t>
              </m:r>
            </m:e>
            <m:sub>
              <m:r>
                <m:t>c</m:t>
              </m:r>
              <m:r>
                <m:t>h</m:t>
              </m:r>
              <m:r>
                <m:t>e</m:t>
              </m:r>
              <m:r>
                <m:t>m</m:t>
              </m:r>
            </m:sub>
          </m:sSub>
          <m:r>
            <m:rPr>
              <m:sty m:val="p"/>
            </m:rPr>
            <m:t>→</m:t>
          </m:r>
          <m:r>
            <m:t>R</m:t>
          </m:r>
          <m:r>
            <m:t>e</m:t>
          </m:r>
          <m:sSub>
            <m:e>
              <m:r>
                <m:t>p</m:t>
              </m:r>
            </m:e>
            <m:sub>
              <m:r>
                <m:t>c</m:t>
              </m:r>
              <m:r>
                <m:t>h</m:t>
              </m:r>
              <m:r>
                <m:t>e</m:t>
              </m:r>
              <m:r>
                <m:t>m</m:t>
              </m:r>
            </m:sub>
          </m:sSub>
          <m:r>
            <m:rPr>
              <m:sty m:val="p"/>
            </m:rPr>
            <m:t>→</m:t>
          </m:r>
          <m:r>
            <m:t>A</m:t>
          </m:r>
          <m:r>
            <m:t>u</m:t>
          </m:r>
          <m:r>
            <m:t>d</m:t>
          </m:r>
          <m:r>
            <m:t>i</m:t>
          </m:r>
          <m:r>
            <m:t>t</m:t>
          </m:r>
          <m:r>
            <m:rPr>
              <m:sty m:val="p"/>
            </m:rPr>
            <m:t>→</m:t>
          </m:r>
          <m:r>
            <m:t>R</m:t>
          </m:r>
          <m:r>
            <m:t>B</m:t>
          </m:r>
          <m:sSub>
            <m:e>
              <m:r>
                <m:t>D</m:t>
              </m:r>
            </m:e>
            <m:sub>
              <m:r>
                <m:t>c</m:t>
              </m:r>
              <m:r>
                <m:t>h</m:t>
              </m:r>
              <m:r>
                <m:t>e</m:t>
              </m:r>
              <m:r>
                <m:t>m</m:t>
              </m:r>
            </m:sub>
          </m:sSub>
          <m:r>
            <m:rPr>
              <m:sty m:val="p"/>
            </m:rPr>
            <m:t>.</m:t>
          </m:r>
        </m:oMath>
      </m:oMathPara>
    </w:p>
    <w:p>
      <w:pPr>
        <w:pStyle w:val="FirstParagraph"/>
      </w:pPr>
      <w:r>
        <w:t xml:space="preserve">The audit stage performs the following checks:</w:t>
      </w:r>
    </w:p>
    <w:p>
      <w:pPr>
        <w:pStyle w:val="Compact"/>
        <w:numPr>
          <w:ilvl w:val="0"/>
          <w:numId w:val="1003"/>
        </w:numPr>
      </w:pPr>
      <w:r>
        <w:t xml:space="preserve">domain check;</w:t>
      </w:r>
    </w:p>
    <w:p>
      <w:pPr>
        <w:pStyle w:val="Compact"/>
        <w:numPr>
          <w:ilvl w:val="0"/>
          <w:numId w:val="1003"/>
        </w:numPr>
      </w:pPr>
      <w:r>
        <w:t xml:space="preserve">sufficient foundation check;</w:t>
      </w:r>
    </w:p>
    <w:p>
      <w:pPr>
        <w:pStyle w:val="Compact"/>
        <w:numPr>
          <w:ilvl w:val="0"/>
          <w:numId w:val="1003"/>
        </w:numPr>
      </w:pPr>
      <w:r>
        <w:t xml:space="preserve">formula normalization;</w:t>
      </w:r>
    </w:p>
    <w:p>
      <w:pPr>
        <w:pStyle w:val="Compact"/>
        <w:numPr>
          <w:ilvl w:val="0"/>
          <w:numId w:val="1003"/>
        </w:numPr>
      </w:pPr>
      <w:r>
        <w:t xml:space="preserve">mass balance;</w:t>
      </w:r>
    </w:p>
    <w:p>
      <w:pPr>
        <w:pStyle w:val="Compact"/>
        <w:numPr>
          <w:ilvl w:val="0"/>
          <w:numId w:val="1003"/>
        </w:numPr>
      </w:pPr>
      <w:r>
        <w:t xml:space="preserve">charge balance;</w:t>
      </w:r>
    </w:p>
    <w:p>
      <w:pPr>
        <w:pStyle w:val="Compact"/>
        <w:numPr>
          <w:ilvl w:val="0"/>
          <w:numId w:val="1003"/>
        </w:numPr>
      </w:pPr>
      <w:r>
        <w:t xml:space="preserve">phase/medium check;</w:t>
      </w:r>
    </w:p>
    <w:p>
      <w:pPr>
        <w:pStyle w:val="Compact"/>
        <w:numPr>
          <w:ilvl w:val="0"/>
          <w:numId w:val="1003"/>
        </w:numPr>
      </w:pPr>
      <w:r>
        <w:t xml:space="preserve">pH and solubility gate;</w:t>
      </w:r>
    </w:p>
    <w:p>
      <w:pPr>
        <w:pStyle w:val="Compact"/>
        <w:numPr>
          <w:ilvl w:val="0"/>
          <w:numId w:val="1003"/>
        </w:numPr>
      </w:pPr>
      <w:r>
        <w:t xml:space="preserve">evidence and source check;</w:t>
      </w:r>
    </w:p>
    <w:p>
      <w:pPr>
        <w:pStyle w:val="Compact"/>
        <w:numPr>
          <w:ilvl w:val="0"/>
          <w:numId w:val="1003"/>
        </w:numPr>
      </w:pPr>
      <w:r>
        <w:t xml:space="preserve">lambda-harmonic consistency;</w:t>
      </w:r>
    </w:p>
    <w:p>
      <w:pPr>
        <w:pStyle w:val="Compact"/>
        <w:numPr>
          <w:ilvl w:val="0"/>
          <w:numId w:val="1003"/>
        </w:numPr>
      </w:pPr>
      <w:r>
        <w:t xml:space="preserve">status assignment.</w:t>
      </w:r>
    </w:p>
    <w:bookmarkEnd w:id="50"/>
    <w:bookmarkStart w:id="51" w:name="part-iv.-special-fos-reductions"/>
    <w:p>
      <w:pPr>
        <w:pStyle w:val="Heading1"/>
      </w:pPr>
      <w:r>
        <w:t xml:space="preserve">Part IV. Special FOS reductions</w:t>
      </w:r>
    </w:p>
    <w:bookmarkEnd w:id="51"/>
    <w:bookmarkStart w:id="52" w:name="dna-as-chemical-informational-reper"/>
    <w:p>
      <w:pPr>
        <w:pStyle w:val="Heading1"/>
      </w:pPr>
      <w:r>
        <w:t xml:space="preserve">13. DNA as chemical-informational Reper</w:t>
      </w:r>
    </w:p>
    <w:p>
      <w:pPr>
        <w:pStyle w:val="FirstParagraph"/>
      </w:pPr>
      <w:r>
        <w:t xml:space="preserve">DNA is not reduced to a mere chemical formula and not detached from chemistry as pure information. In the KLT/RBD frame it is a chemical-informational Reper:</w:t>
      </w:r>
    </w:p>
    <w:p>
      <w:pPr>
        <w:pStyle w:val="BodyText"/>
      </w:pPr>
      <m:oMathPara>
        <m:oMathParaPr>
          <m:jc m:val="center"/>
        </m:oMathParaPr>
        <m:oMath>
          <m:r>
            <m:t>R</m:t>
          </m:r>
          <m:r>
            <m:t>e</m:t>
          </m:r>
          <m:sSub>
            <m:e>
              <m:r>
                <m:t>p</m:t>
              </m:r>
            </m:e>
            <m:sub>
              <m:r>
                <m:t>D</m:t>
              </m:r>
              <m:r>
                <m:t>N</m:t>
              </m:r>
              <m:r>
                <m:t>A</m:t>
              </m:r>
            </m:sub>
          </m:sSub>
          <m:r>
            <m:rPr>
              <m:sty m:val="p"/>
            </m:rPr>
            <m:t>=</m:t>
          </m:r>
          <m:d>
            <m:dPr>
              <m:begChr m:val="("/>
              <m:endChr m:val=")"/>
              <m:sepChr m:val=""/>
              <m:grow/>
            </m:dPr>
            <m:e>
              <m:sSub>
                <m:e>
                  <m:r>
                    <m:t>R</m:t>
                  </m:r>
                </m:e>
                <m:sub>
                  <m:r>
                    <m:t>m</m:t>
                  </m:r>
                  <m:r>
                    <m:t>o</m:t>
                  </m:r>
                  <m:r>
                    <m:t>l</m:t>
                  </m:r>
                </m:sub>
              </m:sSub>
              <m:r>
                <m:rPr>
                  <m:sty m:val="p"/>
                </m:rPr>
                <m:t>,</m:t>
              </m:r>
              <m:sSub>
                <m:e>
                  <m:r>
                    <m:t>I</m:t>
                  </m:r>
                </m:e>
                <m:sub>
                  <m:r>
                    <m:t>s</m:t>
                  </m:r>
                  <m:r>
                    <m:t>e</m:t>
                  </m:r>
                  <m:r>
                    <m:t>q</m:t>
                  </m:r>
                </m:sub>
              </m:sSub>
              <m:r>
                <m:rPr>
                  <m:sty m:val="p"/>
                </m:rPr>
                <m:t>,</m:t>
              </m:r>
              <m:sSub>
                <m:e>
                  <m:r>
                    <m:t>U</m:t>
                  </m:r>
                </m:e>
                <m:sub>
                  <m:r>
                    <m:t>b</m:t>
                  </m:r>
                  <m:r>
                    <m:t>i</m:t>
                  </m:r>
                  <m:r>
                    <m:t>o</m:t>
                  </m:r>
                </m:sub>
              </m:sSub>
              <m:r>
                <m:rPr>
                  <m:sty m:val="p"/>
                </m:rPr>
                <m:t>;</m:t>
              </m:r>
              <m:sSub>
                <m:e>
                  <m:r>
                    <m:t>D</m:t>
                  </m:r>
                </m:e>
                <m:sub>
                  <m:r>
                    <m:t>l</m:t>
                  </m:r>
                  <m:r>
                    <m:t>a</m:t>
                  </m:r>
                  <m:r>
                    <m:t>b</m:t>
                  </m:r>
                </m:sub>
              </m:sSub>
            </m:e>
          </m:d>
          <m:r>
            <m:rPr>
              <m:sty m:val="p"/>
            </m:rPr>
            <m:t>.</m:t>
          </m:r>
        </m:oMath>
      </m:oMathPara>
    </w:p>
    <w:p>
      <w:pPr>
        <w:pStyle w:val="FirstParagraph"/>
      </w:pPr>
      <w:r>
        <w:t xml:space="preserve">Here</w:t>
      </w:r>
      <w:r>
        <w:t xml:space="preserve"> </w:t>
      </w:r>
      <m:oMath>
        <m:sSub>
          <m:e>
            <m:r>
              <m:t>R</m:t>
            </m:r>
          </m:e>
          <m:sub>
            <m:r>
              <m:t>m</m:t>
            </m:r>
            <m:r>
              <m:t>o</m:t>
            </m:r>
            <m:r>
              <m:t>l</m:t>
            </m:r>
          </m:sub>
        </m:sSub>
      </m:oMath>
      <w:r>
        <w:t xml:space="preserve"> </w:t>
      </w:r>
      <w:r>
        <w:t xml:space="preserve">is the molecular realization,</w:t>
      </w:r>
      <w:r>
        <w:t xml:space="preserve"> </w:t>
      </w:r>
      <m:oMath>
        <m:sSub>
          <m:e>
            <m:r>
              <m:t>I</m:t>
            </m:r>
          </m:e>
          <m:sub>
            <m:r>
              <m:t>s</m:t>
            </m:r>
            <m:r>
              <m:t>e</m:t>
            </m:r>
            <m:r>
              <m:t>q</m:t>
            </m:r>
          </m:sub>
        </m:sSub>
      </m:oMath>
      <w:r>
        <w:t xml:space="preserve"> </w:t>
      </w:r>
      <w:r>
        <w:t xml:space="preserve">is the sequence/invariant,</w:t>
      </w:r>
      <w:r>
        <w:t xml:space="preserve"> </w:t>
      </w:r>
      <m:oMath>
        <m:sSub>
          <m:e>
            <m:r>
              <m:t>U</m:t>
            </m:r>
          </m:e>
          <m:sub>
            <m:r>
              <m:t>b</m:t>
            </m:r>
            <m:r>
              <m:t>i</m:t>
            </m:r>
            <m:r>
              <m:t>o</m:t>
            </m:r>
          </m:sub>
        </m:sSub>
      </m:oMath>
      <w:r>
        <w:t xml:space="preserve"> </w:t>
      </w:r>
      <w:r>
        <w:t xml:space="preserve">is the field of possible biological expressions and mutations, and</w:t>
      </w:r>
      <w:r>
        <w:t xml:space="preserve"> </w:t>
      </w:r>
      <m:oMath>
        <m:sSub>
          <m:e>
            <m:r>
              <m:t>D</m:t>
            </m:r>
          </m:e>
          <m:sub>
            <m:r>
              <m:t>l</m:t>
            </m:r>
            <m:r>
              <m:t>a</m:t>
            </m:r>
            <m:r>
              <m:t>b</m:t>
            </m:r>
          </m:sub>
        </m:sSub>
      </m:oMath>
      <w:r>
        <w:t xml:space="preserve"> </w:t>
      </w:r>
      <w:r>
        <w:t xml:space="preserve">is laboratory and sequencing evidence.</w:t>
      </w:r>
    </w:p>
    <w:p>
      <w:pPr>
        <w:pStyle w:val="BodyText"/>
      </w:pPr>
      <w:r>
        <w:rPr>
          <w:b/>
          <w:bCs/>
        </w:rPr>
        <w:t xml:space="preserve">Proposition 13.1.</w:t>
      </w:r>
      <w:r>
        <w:t xml:space="preserve"> </w:t>
      </w:r>
      <w:r>
        <w:t xml:space="preserve">DNA is a special FOS reduction because it simultaneously holds material bonding, sequence invariance, biological possibility and evidence foundation.</w:t>
      </w:r>
    </w:p>
    <w:bookmarkEnd w:id="52"/>
    <w:bookmarkStart w:id="53" w:name="biosystems"/>
    <w:p>
      <w:pPr>
        <w:pStyle w:val="Heading1"/>
      </w:pPr>
      <w:r>
        <w:t xml:space="preserve">14. Biosystems</w:t>
      </w:r>
    </w:p>
    <w:p>
      <w:pPr>
        <w:pStyle w:val="FirstParagraph"/>
      </w:pPr>
      <w:r>
        <w:t xml:space="preserve">A biosystem is a layered chemical Reper:</w:t>
      </w:r>
    </w:p>
    <w:p>
      <w:pPr>
        <w:pStyle w:val="BodyText"/>
      </w:pPr>
      <m:oMathPara>
        <m:oMathParaPr>
          <m:jc m:val="center"/>
        </m:oMathParaPr>
        <m:oMath>
          <m:r>
            <m:t>B</m:t>
          </m:r>
          <m:r>
            <m:t>i</m:t>
          </m:r>
          <m:r>
            <m:t>o</m:t>
          </m:r>
          <m:r>
            <m:t>S</m:t>
          </m:r>
          <m:r>
            <m:t>y</m:t>
          </m:r>
          <m:r>
            <m:t>s</m:t>
          </m:r>
          <m:r>
            <m:rPr>
              <m:sty m:val="p"/>
            </m:rPr>
            <m:t>=</m:t>
          </m:r>
          <m:d>
            <m:dPr>
              <m:begChr m:val="("/>
              <m:endChr m:val=")"/>
              <m:sepChr m:val=""/>
              <m:grow/>
            </m:dPr>
            <m:e>
              <m:r>
                <m:t>C</m:t>
              </m:r>
              <m:r>
                <m:t>h</m:t>
              </m:r>
              <m:r>
                <m:t>e</m:t>
              </m:r>
              <m:r>
                <m:t>m</m:t>
              </m:r>
              <m:r>
                <m:rPr>
                  <m:sty m:val="p"/>
                </m:rPr>
                <m:t>,</m:t>
              </m:r>
              <m:r>
                <m:t>C</m:t>
              </m:r>
              <m:r>
                <m:t>e</m:t>
              </m:r>
              <m:r>
                <m:t>l</m:t>
              </m:r>
              <m:r>
                <m:t>l</m:t>
              </m:r>
              <m:r>
                <m:rPr>
                  <m:sty m:val="p"/>
                </m:rPr>
                <m:t>,</m:t>
              </m:r>
              <m:r>
                <m:t>O</m:t>
              </m:r>
              <m:r>
                <m:t>r</m:t>
              </m:r>
              <m:r>
                <m:t>g</m:t>
              </m:r>
              <m:r>
                <m:t>a</m:t>
              </m:r>
              <m:r>
                <m:t>n</m:t>
              </m:r>
              <m:r>
                <m:t>i</m:t>
              </m:r>
              <m:r>
                <m:t>s</m:t>
              </m:r>
              <m:r>
                <m:t>m</m:t>
              </m:r>
              <m:r>
                <m:rPr>
                  <m:sty m:val="p"/>
                </m:rPr>
                <m:t>,</m:t>
              </m:r>
              <m:r>
                <m:t>E</m:t>
              </m:r>
              <m:r>
                <m:t>n</m:t>
              </m:r>
              <m:r>
                <m:t>v</m:t>
              </m:r>
              <m:r>
                <m:t>i</m:t>
              </m:r>
              <m:r>
                <m:t>r</m:t>
              </m:r>
              <m:r>
                <m:t>o</m:t>
              </m:r>
              <m:r>
                <m:t>n</m:t>
              </m:r>
              <m:r>
                <m:t>m</m:t>
              </m:r>
              <m:r>
                <m:t>e</m:t>
              </m:r>
              <m:r>
                <m:t>n</m:t>
              </m:r>
              <m:r>
                <m:t>t</m:t>
              </m:r>
              <m:r>
                <m:rPr>
                  <m:sty m:val="p"/>
                </m:rPr>
                <m:t>;</m:t>
              </m:r>
              <m:sSub>
                <m:e>
                  <m:r>
                    <m:t>D</m:t>
                  </m:r>
                </m:e>
                <m:sub>
                  <m:r>
                    <m:t>b</m:t>
                  </m:r>
                  <m:r>
                    <m:t>i</m:t>
                  </m:r>
                  <m:r>
                    <m:t>o</m:t>
                  </m:r>
                </m:sub>
              </m:sSub>
            </m:e>
          </m:d>
          <m:r>
            <m:rPr>
              <m:sty m:val="p"/>
            </m:rPr>
            <m:t>.</m:t>
          </m:r>
        </m:oMath>
      </m:oMathPara>
    </w:p>
    <w:p>
      <w:pPr>
        <w:pStyle w:val="FirstParagraph"/>
      </w:pPr>
      <w:r>
        <w:t xml:space="preserve">The chemical layer alone does not define the organism, but no biological statement is evidence-stable without chemical carriers, conditions and measurement domain.</w:t>
      </w:r>
    </w:p>
    <w:p>
      <w:pPr>
        <w:pStyle w:val="BodyText"/>
      </w:pPr>
      <w:r>
        <w:t xml:space="preserve">KLT-RBD-CHEM therefore treats metabolism, enzymatic catalysis, membrane transport and signaling as Reper transitions with chemical, biological and environmental conditions.</w:t>
      </w:r>
    </w:p>
    <w:bookmarkEnd w:id="53"/>
    <w:bookmarkStart w:id="54" w:name="materials-and-technology"/>
    <w:p>
      <w:pPr>
        <w:pStyle w:val="Heading1"/>
      </w:pPr>
      <w:r>
        <w:t xml:space="preserve">15. Materials and technology</w:t>
      </w:r>
    </w:p>
    <w:p>
      <w:pPr>
        <w:pStyle w:val="FirstParagraph"/>
      </w:pPr>
      <w:r>
        <w:t xml:space="preserve">A material is not only composition. It is a stateful chemical object:</w:t>
      </w:r>
    </w:p>
    <w:p>
      <w:pPr>
        <w:pStyle w:val="BodyText"/>
      </w:pPr>
      <m:oMathPara>
        <m:oMathParaPr>
          <m:jc m:val="center"/>
        </m:oMathParaPr>
        <m:oMath>
          <m:r>
            <m:t>M</m:t>
          </m:r>
          <m:r>
            <m:t>a</m:t>
          </m:r>
          <m:r>
            <m:t>t</m:t>
          </m:r>
          <m:r>
            <m:t>e</m:t>
          </m:r>
          <m:r>
            <m:t>r</m:t>
          </m:r>
          <m:r>
            <m:t>i</m:t>
          </m:r>
          <m:r>
            <m:t>a</m:t>
          </m:r>
          <m:sSub>
            <m:e>
              <m:r>
                <m:t>l</m:t>
              </m:r>
            </m:e>
            <m:sub>
              <m:r>
                <m:t>X</m:t>
              </m:r>
            </m:sub>
          </m:sSub>
          <m:r>
            <m:rPr>
              <m:sty m:val="p"/>
            </m:rPr>
            <m:t>=</m:t>
          </m:r>
          <m:d>
            <m:dPr>
              <m:begChr m:val="("/>
              <m:endChr m:val=")"/>
              <m:sepChr m:val=""/>
              <m:grow/>
            </m:dPr>
            <m:e>
              <m:r>
                <m:t>C</m:t>
              </m:r>
              <m:r>
                <m:t>o</m:t>
              </m:r>
              <m:r>
                <m:t>m</m:t>
              </m:r>
              <m:r>
                <m:t>p</m:t>
              </m:r>
              <m:r>
                <m:t>o</m:t>
              </m:r>
              <m:r>
                <m:t>s</m:t>
              </m:r>
              <m:r>
                <m:t>i</m:t>
              </m:r>
              <m:r>
                <m:t>t</m:t>
              </m:r>
              <m:r>
                <m:t>i</m:t>
              </m:r>
              <m:r>
                <m:t>o</m:t>
              </m:r>
              <m:sSub>
                <m:e>
                  <m:r>
                    <m:t>n</m:t>
                  </m:r>
                </m:e>
                <m:sub>
                  <m:r>
                    <m:t>X</m:t>
                  </m:r>
                </m:sub>
              </m:sSub>
              <m:r>
                <m:rPr>
                  <m:sty m:val="p"/>
                </m:rPr>
                <m:t>,</m:t>
              </m:r>
              <m:r>
                <m:t>S</m:t>
              </m:r>
              <m:r>
                <m:t>t</m:t>
              </m:r>
              <m:r>
                <m:t>r</m:t>
              </m:r>
              <m:r>
                <m:t>u</m:t>
              </m:r>
              <m:r>
                <m:t>c</m:t>
              </m:r>
              <m:r>
                <m:t>t</m:t>
              </m:r>
              <m:r>
                <m:t>u</m:t>
              </m:r>
              <m:r>
                <m:t>r</m:t>
              </m:r>
              <m:sSub>
                <m:e>
                  <m:r>
                    <m:t>e</m:t>
                  </m:r>
                </m:e>
                <m:sub>
                  <m:r>
                    <m:t>X</m:t>
                  </m:r>
                </m:sub>
              </m:sSub>
              <m:r>
                <m:rPr>
                  <m:sty m:val="p"/>
                </m:rPr>
                <m:t>,</m:t>
              </m:r>
              <m:r>
                <m:t>P</m:t>
              </m:r>
              <m:r>
                <m:t>r</m:t>
              </m:r>
              <m:r>
                <m:t>o</m:t>
              </m:r>
              <m:r>
                <m:t>c</m:t>
              </m:r>
              <m:r>
                <m:t>e</m:t>
              </m:r>
              <m:r>
                <m:t>s</m:t>
              </m:r>
              <m:sSub>
                <m:e>
                  <m:r>
                    <m:t>s</m:t>
                  </m:r>
                </m:e>
                <m:sub>
                  <m:r>
                    <m:t>X</m:t>
                  </m:r>
                </m:sub>
              </m:sSub>
              <m:r>
                <m:rPr>
                  <m:sty m:val="p"/>
                </m:rPr>
                <m:t>,</m:t>
              </m:r>
              <m:r>
                <m:t>U</m:t>
              </m:r>
              <m:r>
                <m:t>s</m:t>
              </m:r>
              <m:sSub>
                <m:e>
                  <m:r>
                    <m:t>e</m:t>
                  </m:r>
                </m:e>
                <m:sub>
                  <m:r>
                    <m:t>X</m:t>
                  </m:r>
                </m:sub>
              </m:sSub>
              <m:r>
                <m:rPr>
                  <m:sty m:val="p"/>
                </m:rPr>
                <m:t>;</m:t>
              </m:r>
              <m:sSub>
                <m:e>
                  <m:r>
                    <m:t>D</m:t>
                  </m:r>
                </m:e>
                <m:sub>
                  <m:r>
                    <m:t>X</m:t>
                  </m:r>
                </m:sub>
              </m:sSub>
            </m:e>
          </m:d>
          <m:r>
            <m:rPr>
              <m:sty m:val="p"/>
            </m:rPr>
            <m:t>.</m:t>
          </m:r>
        </m:oMath>
      </m:oMathPara>
    </w:p>
    <w:p>
      <w:pPr>
        <w:pStyle w:val="FirstParagraph"/>
      </w:pPr>
      <w:r>
        <w:t xml:space="preserve">The same composition can produce different materials under different synthesis, thermal, mechanical and surface conditions. Therefore a material node requires process Evidence-D.</w:t>
      </w:r>
    </w:p>
    <w:p>
      <w:pPr>
        <w:pStyle w:val="BodyText"/>
      </w:pPr>
      <w:r>
        <w:rPr>
          <w:b/>
          <w:bCs/>
        </w:rPr>
        <w:t xml:space="preserve">Example 15.1.</w:t>
      </w:r>
      <w:r>
        <w:t xml:space="preserve"> </w:t>
      </w:r>
      <w:r>
        <w:t xml:space="preserve">Iron oxide can be an analytical precipitate, a pigment, a corrosion product or a structural phase. The formula alone does not decide the Reper.</w:t>
      </w:r>
    </w:p>
    <w:bookmarkEnd w:id="54"/>
    <w:bookmarkStart w:id="55" w:name="culture-and-art"/>
    <w:p>
      <w:pPr>
        <w:pStyle w:val="Heading1"/>
      </w:pPr>
      <w:r>
        <w:t xml:space="preserve">16. Culture and art</w:t>
      </w:r>
    </w:p>
    <w:p>
      <w:pPr>
        <w:pStyle w:val="FirstParagraph"/>
      </w:pPr>
      <w:r>
        <w:t xml:space="preserve">Chemical Evidence-D enters culture and art through pigments, binders, corrosion, restoration, dating, conservation and material analysis. But a cultural object is not reduced to chemical composition.</w:t>
      </w:r>
    </w:p>
    <w:p>
      <w:pPr>
        <w:pStyle w:val="BodyText"/>
      </w:pPr>
      <w:r>
        <w:t xml:space="preserve">We write</w:t>
      </w:r>
    </w:p>
    <w:p>
      <w:pPr>
        <w:pStyle w:val="BodyText"/>
      </w:pPr>
      <m:oMathPara>
        <m:oMathParaPr>
          <m:jc m:val="center"/>
        </m:oMathParaPr>
        <m:oMath>
          <m:r>
            <m:t>R</m:t>
          </m:r>
          <m:r>
            <m:t>e</m:t>
          </m:r>
          <m:sSub>
            <m:e>
              <m:r>
                <m:t>p</m:t>
              </m:r>
            </m:e>
            <m:sub>
              <m:r>
                <m:t>a</m:t>
              </m:r>
              <m:r>
                <m:t>r</m:t>
              </m:r>
              <m:r>
                <m:t>t</m:t>
              </m:r>
            </m:sub>
          </m:sSub>
          <m:r>
            <m:rPr>
              <m:sty m:val="p"/>
            </m:rPr>
            <m:t>=</m:t>
          </m:r>
          <m:d>
            <m:dPr>
              <m:begChr m:val="("/>
              <m:endChr m:val=")"/>
              <m:sepChr m:val=""/>
              <m:grow/>
            </m:dPr>
            <m:e>
              <m:sSub>
                <m:e>
                  <m:r>
                    <m:t>R</m:t>
                  </m:r>
                </m:e>
                <m:sub>
                  <m:r>
                    <m:t>o</m:t>
                  </m:r>
                  <m:r>
                    <m:t>b</m:t>
                  </m:r>
                  <m:r>
                    <m:t>j</m:t>
                  </m:r>
                  <m:r>
                    <m:t>e</m:t>
                  </m:r>
                  <m:r>
                    <m:t>c</m:t>
                  </m:r>
                  <m:r>
                    <m:t>t</m:t>
                  </m:r>
                </m:sub>
              </m:sSub>
              <m:r>
                <m:rPr>
                  <m:sty m:val="p"/>
                </m:rPr>
                <m:t>,</m:t>
              </m:r>
              <m:sSub>
                <m:e>
                  <m:r>
                    <m:t>I</m:t>
                  </m:r>
                </m:e>
                <m:sub>
                  <m:r>
                    <m:t>f</m:t>
                  </m:r>
                  <m:r>
                    <m:t>o</m:t>
                  </m:r>
                  <m:r>
                    <m:t>r</m:t>
                  </m:r>
                  <m:r>
                    <m:t>m</m:t>
                  </m:r>
                </m:sub>
              </m:sSub>
              <m:r>
                <m:rPr>
                  <m:sty m:val="p"/>
                </m:rPr>
                <m:t>,</m:t>
              </m:r>
              <m:sSub>
                <m:e>
                  <m:r>
                    <m:t>U</m:t>
                  </m:r>
                </m:e>
                <m:sub>
                  <m:r>
                    <m:t>i</m:t>
                  </m:r>
                  <m:r>
                    <m:t>n</m:t>
                  </m:r>
                  <m:r>
                    <m:t>t</m:t>
                  </m:r>
                  <m:r>
                    <m:t>e</m:t>
                  </m:r>
                  <m:r>
                    <m:t>r</m:t>
                  </m:r>
                  <m:r>
                    <m:t>p</m:t>
                  </m:r>
                  <m:r>
                    <m:t>r</m:t>
                  </m:r>
                  <m:r>
                    <m:t>e</m:t>
                  </m:r>
                  <m:r>
                    <m:t>t</m:t>
                  </m:r>
                </m:sub>
              </m:sSub>
              <m:r>
                <m:rPr>
                  <m:sty m:val="p"/>
                </m:rPr>
                <m:t>;</m:t>
              </m:r>
              <m:sSub>
                <m:e>
                  <m:r>
                    <m:t>D</m:t>
                  </m:r>
                </m:e>
                <m:sub>
                  <m:r>
                    <m:t>m</m:t>
                  </m:r>
                  <m:r>
                    <m:t>a</m:t>
                  </m:r>
                  <m:r>
                    <m:t>t</m:t>
                  </m:r>
                  <m:r>
                    <m:t>e</m:t>
                  </m:r>
                  <m:r>
                    <m:t>r</m:t>
                  </m:r>
                  <m:r>
                    <m:t>i</m:t>
                  </m:r>
                  <m:r>
                    <m:t>a</m:t>
                  </m:r>
                  <m:r>
                    <m:t>l</m:t>
                  </m:r>
                </m:sub>
              </m:sSub>
              <m:r>
                <m:rPr>
                  <m:sty m:val="p"/>
                </m:rPr>
                <m:t>+</m:t>
              </m:r>
              <m:sSub>
                <m:e>
                  <m:r>
                    <m:t>D</m:t>
                  </m:r>
                </m:e>
                <m:sub>
                  <m:r>
                    <m:t>c</m:t>
                  </m:r>
                  <m:r>
                    <m:t>u</m:t>
                  </m:r>
                  <m:r>
                    <m:t>l</m:t>
                  </m:r>
                  <m:r>
                    <m:t>t</m:t>
                  </m:r>
                  <m:r>
                    <m:t>u</m:t>
                  </m:r>
                  <m:r>
                    <m:t>r</m:t>
                  </m:r>
                  <m:r>
                    <m:t>a</m:t>
                  </m:r>
                  <m:r>
                    <m:t>l</m:t>
                  </m:r>
                </m:sub>
              </m:sSub>
            </m:e>
          </m:d>
          <m:r>
            <m:rPr>
              <m:sty m:val="p"/>
            </m:rPr>
            <m:t>.</m:t>
          </m:r>
        </m:oMath>
      </m:oMathPara>
    </w:p>
    <w:p>
      <w:pPr>
        <w:pStyle w:val="FirstParagraph"/>
      </w:pPr>
      <w:r>
        <w:t xml:space="preserve">The chemical layer supplies</w:t>
      </w:r>
      <w:r>
        <w:t xml:space="preserve"> </w:t>
      </w:r>
      <m:oMath>
        <m:sSub>
          <m:e>
            <m:r>
              <m:t>D</m:t>
            </m:r>
          </m:e>
          <m:sub>
            <m:r>
              <m:t>m</m:t>
            </m:r>
            <m:r>
              <m:t>a</m:t>
            </m:r>
            <m:r>
              <m:t>t</m:t>
            </m:r>
            <m:r>
              <m:t>e</m:t>
            </m:r>
            <m:r>
              <m:t>r</m:t>
            </m:r>
            <m:r>
              <m:t>i</m:t>
            </m:r>
            <m:r>
              <m:t>a</m:t>
            </m:r>
            <m:r>
              <m:t>l</m:t>
            </m:r>
          </m:sub>
        </m:sSub>
      </m:oMath>
      <w:r>
        <w:t xml:space="preserve">. The cultural layer supplies</w:t>
      </w:r>
      <w:r>
        <w:t xml:space="preserve"> </w:t>
      </w:r>
      <m:oMath>
        <m:sSub>
          <m:e>
            <m:r>
              <m:t>D</m:t>
            </m:r>
          </m:e>
          <m:sub>
            <m:r>
              <m:t>c</m:t>
            </m:r>
            <m:r>
              <m:t>u</m:t>
            </m:r>
            <m:r>
              <m:t>l</m:t>
            </m:r>
            <m:r>
              <m:t>t</m:t>
            </m:r>
            <m:r>
              <m:t>u</m:t>
            </m:r>
            <m:r>
              <m:t>r</m:t>
            </m:r>
            <m:r>
              <m:t>a</m:t>
            </m:r>
            <m:r>
              <m:t>l</m:t>
            </m:r>
          </m:sub>
        </m:sSub>
      </m:oMath>
      <w:r>
        <w:t xml:space="preserve">. The two foundations must not be confused.</w:t>
      </w:r>
    </w:p>
    <w:bookmarkEnd w:id="55"/>
    <w:bookmarkStart w:id="56" w:name="part-v.-theorems-and-proof-protocol"/>
    <w:p>
      <w:pPr>
        <w:pStyle w:val="Heading1"/>
      </w:pPr>
      <w:r>
        <w:t xml:space="preserve">Part V. Theorems and proof protocol</w:t>
      </w:r>
    </w:p>
    <w:bookmarkEnd w:id="56"/>
    <w:bookmarkStart w:id="57" w:name="central-theorem-of-chemical-reduction"/>
    <w:p>
      <w:pPr>
        <w:pStyle w:val="Heading1"/>
      </w:pPr>
      <w:r>
        <w:t xml:space="preserve">17. Central theorem of chemical reduction</w:t>
      </w:r>
    </w:p>
    <w:p>
      <w:pPr>
        <w:pStyle w:val="FirstParagraph"/>
      </w:pPr>
      <w:r>
        <w:rPr>
          <w:b/>
          <w:bCs/>
        </w:rPr>
        <w:t xml:space="preserve">Theorem 17.1.</w:t>
      </w:r>
      <w:r>
        <w:t xml:space="preserve"> </w:t>
      </w:r>
      <w:r>
        <w:t xml:space="preserve">Let</w:t>
      </w:r>
      <w:r>
        <w:t xml:space="preserve"> </w:t>
      </w:r>
      <m:oMath>
        <m:r>
          <m:t>F</m:t>
        </m:r>
        <m:r>
          <m:t>O</m:t>
        </m:r>
        <m:r>
          <m:t>S</m:t>
        </m:r>
      </m:oMath>
      <w:r>
        <w:t xml:space="preserve"> </w:t>
      </w:r>
      <w:r>
        <w:t xml:space="preserve">be Fundamental Support Connectivity, let</w:t>
      </w:r>
      <w:r>
        <w:t xml:space="preserve"> </w:t>
      </w:r>
      <m:oMath>
        <m:sSub>
          <m:e>
            <m:r>
              <m:t>Θ</m:t>
            </m:r>
          </m:e>
          <m:sub>
            <m:r>
              <m:t>c</m:t>
            </m:r>
            <m:r>
              <m:t>h</m:t>
            </m:r>
            <m:r>
              <m:t>e</m:t>
            </m:r>
            <m:r>
              <m:t>m</m:t>
            </m:r>
          </m:sub>
        </m:sSub>
      </m:oMath>
      <w:r>
        <w:t xml:space="preserve"> </w:t>
      </w:r>
      <w:r>
        <w:t xml:space="preserve">be an admissible chemical reducing functor, and let</w:t>
      </w:r>
      <w:r>
        <w:t xml:space="preserve"> </w:t>
      </w:r>
      <m:oMath>
        <m:sSub>
          <m:e>
            <m:r>
              <m:t>D</m:t>
            </m:r>
          </m:e>
          <m:sub>
            <m:r>
              <m:t>r</m:t>
            </m:r>
            <m:r>
              <m:t>e</m:t>
            </m:r>
            <m:r>
              <m:t>a</m:t>
            </m:r>
            <m:r>
              <m:t>c</m:t>
            </m:r>
            <m:r>
              <m:t>t</m:t>
            </m:r>
            <m:r>
              <m:t>i</m:t>
            </m:r>
            <m:r>
              <m:t>o</m:t>
            </m:r>
            <m:r>
              <m:t>n</m:t>
            </m:r>
          </m:sub>
        </m:sSub>
      </m:oMath>
      <w:r>
        <w:t xml:space="preserve"> </w:t>
      </w:r>
      <w:r>
        <w:t xml:space="preserve">be a sufficient foundation of the chemical domain. Then the chemical world</w:t>
      </w:r>
    </w:p>
    <w:p>
      <w:pPr>
        <w:pStyle w:val="BodyText"/>
      </w:pPr>
      <m:oMathPara>
        <m:oMathParaPr>
          <m:jc m:val="center"/>
        </m:oMathParaPr>
        <m:oMath>
          <m:sSub>
            <m:e>
              <m:r>
                <m:t>W</m:t>
              </m:r>
            </m:e>
            <m:sub>
              <m:r>
                <m:t>c</m:t>
              </m:r>
              <m:r>
                <m:t>h</m:t>
              </m:r>
              <m:r>
                <m:t>e</m:t>
              </m:r>
              <m:r>
                <m:t>m</m:t>
              </m:r>
            </m:sub>
          </m:sSub>
          <m:r>
            <m:rPr>
              <m:sty m:val="p"/>
            </m:rPr>
            <m:t>=</m:t>
          </m:r>
          <m:sSub>
            <m:e>
              <m:r>
                <m:t>Θ</m:t>
              </m:r>
            </m:e>
            <m:sub>
              <m:r>
                <m:t>c</m:t>
              </m:r>
              <m:r>
                <m:t>h</m:t>
              </m:r>
              <m:r>
                <m:t>e</m:t>
              </m:r>
              <m:r>
                <m:t>m</m:t>
              </m:r>
            </m:sub>
          </m:sSub>
          <m:d>
            <m:dPr>
              <m:begChr m:val="("/>
              <m:endChr m:val=")"/>
              <m:sepChr m:val=""/>
              <m:grow/>
            </m:dPr>
            <m:e>
              <m:r>
                <m:t>F</m:t>
              </m:r>
              <m:r>
                <m:t>O</m:t>
              </m:r>
              <m:r>
                <m:t>S</m:t>
              </m:r>
              <m:r>
                <m:rPr>
                  <m:sty m:val="p"/>
                </m:rPr>
                <m:t>;</m:t>
              </m:r>
              <m:sSub>
                <m:e>
                  <m:r>
                    <m:t>D</m:t>
                  </m:r>
                </m:e>
                <m:sub>
                  <m:r>
                    <m:t>r</m:t>
                  </m:r>
                  <m:r>
                    <m:t>e</m:t>
                  </m:r>
                  <m:r>
                    <m:t>a</m:t>
                  </m:r>
                  <m:r>
                    <m:t>c</m:t>
                  </m:r>
                  <m:r>
                    <m:t>t</m:t>
                  </m:r>
                  <m:r>
                    <m:t>i</m:t>
                  </m:r>
                  <m:r>
                    <m:t>o</m:t>
                  </m:r>
                  <m:r>
                    <m:t>n</m:t>
                  </m:r>
                </m:sub>
              </m:sSub>
            </m:e>
          </m:d>
        </m:oMath>
      </m:oMathPara>
    </w:p>
    <w:p>
      <w:pPr>
        <w:pStyle w:val="FirstParagraph"/>
      </w:pPr>
      <w:r>
        <w:t xml:space="preserve">is a Reper-realized chemical world if and only if for every chemical object</w:t>
      </w:r>
      <w:r>
        <w:t xml:space="preserve"> </w:t>
      </w:r>
      <m:oMath>
        <m:r>
          <m:t>X</m:t>
        </m:r>
        <m:r>
          <m:rPr>
            <m:sty m:val="p"/>
          </m:rPr>
          <m:t>∈</m:t>
        </m:r>
        <m:sSub>
          <m:e>
            <m:r>
              <m:t>W</m:t>
            </m:r>
          </m:e>
          <m:sub>
            <m:r>
              <m:t>c</m:t>
            </m:r>
            <m:r>
              <m:t>h</m:t>
            </m:r>
            <m:r>
              <m:t>e</m:t>
            </m:r>
            <m:r>
              <m:t>m</m:t>
            </m:r>
          </m:sub>
        </m:sSub>
      </m:oMath>
      <w:r>
        <w:t xml:space="preserve"> </w:t>
      </w:r>
      <w:r>
        <w:t xml:space="preserve">there exist</w:t>
      </w:r>
    </w:p>
    <w:p>
      <w:pPr>
        <w:pStyle w:val="BodyText"/>
      </w:pPr>
      <m:oMathPara>
        <m:oMathParaPr>
          <m:jc m:val="center"/>
        </m:oMathParaPr>
        <m:oMath>
          <m:r>
            <m:t>C</m:t>
          </m:r>
          <m:r>
            <m:rPr>
              <m:sty m:val="p"/>
            </m:rPr>
            <m:t>@</m:t>
          </m:r>
          <m:sSub>
            <m:e>
              <m:r>
                <m:t>C</m:t>
              </m:r>
            </m:e>
            <m:sub>
              <m:r>
                <m:t>c</m:t>
              </m:r>
              <m:r>
                <m:t>h</m:t>
              </m:r>
              <m:r>
                <m:t>e</m:t>
              </m:r>
              <m:r>
                <m:t>m</m:t>
              </m:r>
            </m:sub>
          </m:sSub>
          <m:d>
            <m:dPr>
              <m:begChr m:val="("/>
              <m:endChr m:val=")"/>
              <m:sepChr m:val=""/>
              <m:grow/>
            </m:dPr>
            <m:e>
              <m:r>
                <m:t>X</m:t>
              </m:r>
            </m:e>
          </m:d>
          <m:r>
            <m:rPr>
              <m:sty m:val="p"/>
            </m:rPr>
            <m:t>,</m:t>
          </m:r>
          <m:r>
            <m:t> </m:t>
          </m:r>
          <m:r>
            <m:t>R</m:t>
          </m:r>
          <m:r>
            <m:t>e</m:t>
          </m:r>
          <m:sSub>
            <m:e>
              <m:r>
                <m:t>p</m:t>
              </m:r>
            </m:e>
            <m:sub>
              <m:r>
                <m:t>c</m:t>
              </m:r>
              <m:r>
                <m:t>h</m:t>
              </m:r>
              <m:r>
                <m:t>e</m:t>
              </m:r>
              <m:r>
                <m:t>m</m:t>
              </m:r>
            </m:sub>
          </m:sSub>
          <m:d>
            <m:dPr>
              <m:begChr m:val="("/>
              <m:endChr m:val=")"/>
              <m:sepChr m:val=""/>
              <m:grow/>
            </m:dPr>
            <m:e>
              <m:r>
                <m:t>X</m:t>
              </m:r>
            </m:e>
          </m:d>
          <m:r>
            <m:rPr>
              <m:sty m:val="p"/>
            </m:rPr>
            <m:t>=</m:t>
          </m:r>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r>
                <m:rPr>
                  <m:sty m:val="p"/>
                </m:rPr>
                <m:t>;</m:t>
              </m:r>
              <m:sSub>
                <m:e>
                  <m:r>
                    <m:t>D</m:t>
                  </m:r>
                </m:e>
                <m:sub>
                  <m:r>
                    <m:t>X</m:t>
                  </m:r>
                </m:sub>
              </m:sSub>
            </m:e>
          </m:d>
          <m:r>
            <m:rPr>
              <m:sty m:val="p"/>
            </m:rPr>
            <m:t>,</m:t>
          </m:r>
        </m:oMath>
      </m:oMathPara>
    </w:p>
    <w:p>
      <w:pPr>
        <w:pStyle w:val="FirstParagraph"/>
      </w:pPr>
      <w:r>
        <w:t xml:space="preserve">and</w:t>
      </w:r>
    </w:p>
    <w:p>
      <w:pPr>
        <w:pStyle w:val="BodyText"/>
      </w:pPr>
      <m:oMathPara>
        <m:oMathParaPr>
          <m:jc m:val="center"/>
        </m:oMathParaPr>
        <m:oMath>
          <m:r>
            <m:t>D</m:t>
          </m:r>
          <m:r>
            <m:t>o</m:t>
          </m:r>
          <m:sSub>
            <m:e>
              <m:r>
                <m:t>m</m:t>
              </m:r>
            </m:e>
            <m:sub>
              <m:r>
                <m:t>c</m:t>
              </m:r>
              <m:r>
                <m:t>h</m:t>
              </m:r>
              <m:r>
                <m:t>e</m:t>
              </m:r>
              <m:r>
                <m:t>m</m:t>
              </m:r>
            </m:sub>
          </m:sSub>
          <m:d>
            <m:dPr>
              <m:begChr m:val="("/>
              <m:endChr m:val=")"/>
              <m:sepChr m:val=""/>
              <m:grow/>
            </m:dPr>
            <m:e>
              <m:r>
                <m:t>X</m:t>
              </m:r>
            </m:e>
          </m:d>
          <m:r>
            <m:rPr>
              <m:sty m:val="p"/>
            </m:rPr>
            <m:t>∧</m:t>
          </m:r>
          <m:sSub>
            <m:e>
              <m:r>
                <m:t>D</m:t>
              </m:r>
            </m:e>
            <m:sub>
              <m:r>
                <m:t>X</m:t>
              </m:r>
            </m:sub>
          </m:sSub>
          <m:r>
            <m:rPr>
              <m:sty m:val="p"/>
            </m:rPr>
            <m:t>∧</m:t>
          </m:r>
          <m:r>
            <m:t>c</m:t>
          </m:r>
          <m:r>
            <m:t>r</m:t>
          </m:r>
          <m:d>
            <m:dPr>
              <m:begChr m:val="("/>
              <m:endChr m:val=")"/>
              <m:sepChr m:val=""/>
              <m:grow/>
            </m:dPr>
            <m:e>
              <m:sSub>
                <m:e>
                  <m:r>
                    <m:t>U</m:t>
                  </m:r>
                </m:e>
                <m:sub>
                  <m:r>
                    <m:t>X</m:t>
                  </m:r>
                </m:sub>
              </m:sSub>
              <m:r>
                <m:rPr>
                  <m:sty m:val="p"/>
                </m:rPr>
                <m:t>,</m:t>
              </m:r>
              <m:sSub>
                <m:e>
                  <m:r>
                    <m:t>I</m:t>
                  </m:r>
                </m:e>
                <m:sub>
                  <m:r>
                    <m:t>X</m:t>
                  </m:r>
                </m:sub>
              </m:sSub>
              <m:r>
                <m:rPr>
                  <m:sty m:val="p"/>
                </m:rPr>
                <m:t>;</m:t>
              </m:r>
              <m:sSub>
                <m:e>
                  <m:r>
                    <m:t>R</m:t>
                  </m:r>
                </m:e>
                <m:sub>
                  <m:r>
                    <m:t>X</m:t>
                  </m:r>
                </m:sub>
              </m:sSub>
              <m:r>
                <m:rPr>
                  <m:sty m:val="p"/>
                </m:rPr>
                <m:t>,</m:t>
              </m:r>
              <m:sSub>
                <m:e>
                  <m:r>
                    <m:t>D</m:t>
                  </m:r>
                </m:e>
                <m:sub>
                  <m:r>
                    <m:t>X</m:t>
                  </m:r>
                </m:sub>
              </m:sSub>
            </m:e>
          </m:d>
          <m:r>
            <m:rPr>
              <m:sty m:val="p"/>
            </m:rPr>
            <m:t>=</m:t>
          </m:r>
          <m:r>
            <m:rPr>
              <m:sty m:val="p"/>
            </m:rPr>
            <m:t>−</m:t>
          </m:r>
          <m:r>
            <m:t>1</m:t>
          </m:r>
          <m:r>
            <m:rPr>
              <m:sty m:val="p"/>
            </m:rPr>
            <m:t>.</m:t>
          </m:r>
        </m:oMath>
      </m:oMathPara>
    </w:p>
    <w:p>
      <w:pPr>
        <w:pStyle w:val="FirstParagraph"/>
      </w:pPr>
      <w:r>
        <w:rPr>
          <w:b/>
          <w:bCs/>
        </w:rPr>
        <w:t xml:space="preserve">Proof.</w:t>
      </w:r>
      <w:r>
        <w:t xml:space="preserve"> </w:t>
      </w:r>
      <w:r>
        <w:t xml:space="preserve">Necessity follows because a chemical object without event@state is only a name or a formula, not a realized object. The Reper quadruple adds real content, invariant, field of possibilities and sufficient foundation. Without</w:t>
      </w:r>
      <w:r>
        <w:t xml:space="preserve"> </w:t>
      </w:r>
      <m:oMath>
        <m:sSub>
          <m:e>
            <m:r>
              <m:t>D</m:t>
            </m:r>
          </m:e>
          <m:sub>
            <m:r>
              <m:t>X</m:t>
            </m:r>
          </m:sub>
        </m:sSub>
      </m:oMath>
      <w:r>
        <w:t xml:space="preserve"> </w:t>
      </w:r>
      <w:r>
        <w:t xml:space="preserve">a chemical chain cannot distinguish an admissible product from a formal symbol. Sufficiency follows because</w:t>
      </w:r>
      <w:r>
        <w:t xml:space="preserve"> </w:t>
      </w:r>
      <m:oMath>
        <m:r>
          <m:t>C</m:t>
        </m:r>
        <m:r>
          <m:rPr>
            <m:sty m:val="p"/>
          </m:rPr>
          <m:t>@</m:t>
        </m:r>
        <m:sSub>
          <m:e>
            <m:r>
              <m:t>C</m:t>
            </m:r>
          </m:e>
          <m:sub>
            <m:r>
              <m:t>c</m:t>
            </m:r>
            <m:r>
              <m:t>h</m:t>
            </m:r>
            <m:r>
              <m:t>e</m:t>
            </m:r>
            <m:r>
              <m:t>m</m:t>
            </m:r>
          </m:sub>
        </m:sSub>
      </m:oMath>
      <w:r>
        <w:t xml:space="preserve">,</w:t>
      </w:r>
      <w:r>
        <w:t xml:space="preserve"> </w:t>
      </w:r>
      <m:oMath>
        <m:r>
          <m:t>R</m:t>
        </m:r>
        <m:r>
          <m:t>e</m:t>
        </m:r>
        <m:sSub>
          <m:e>
            <m:r>
              <m:t>p</m:t>
            </m:r>
          </m:e>
          <m:sub>
            <m:r>
              <m:t>c</m:t>
            </m:r>
            <m:r>
              <m:t>h</m:t>
            </m:r>
            <m:r>
              <m:t>e</m:t>
            </m:r>
            <m:r>
              <m:t>m</m:t>
            </m:r>
          </m:sub>
        </m:sSub>
      </m:oMath>
      <w:r>
        <w:t xml:space="preserve">, domain and harmonic closure give the object local fixation, possible transitions and verifiable status. Therefore</w:t>
      </w:r>
      <w:r>
        <w:t xml:space="preserve"> </w:t>
      </w:r>
      <m:oMath>
        <m:sSub>
          <m:e>
            <m:r>
              <m:t>Θ</m:t>
            </m:r>
          </m:e>
          <m:sub>
            <m:r>
              <m:t>c</m:t>
            </m:r>
            <m:r>
              <m:t>h</m:t>
            </m:r>
            <m:r>
              <m:t>e</m:t>
            </m:r>
            <m:r>
              <m:t>m</m:t>
            </m:r>
          </m:sub>
        </m:sSub>
      </m:oMath>
      <w:r>
        <w:t xml:space="preserve"> </w:t>
      </w:r>
      <w:r>
        <w:t xml:space="preserve">produces not a random list of substances, but a compatible system of chemical Reper assemblies.</w:t>
      </w:r>
      <w:r>
        <w:t xml:space="preserve"> </w:t>
      </w:r>
      <m:oMath>
        <m:r>
          <m:rPr>
            <m:sty m:val="p"/>
          </m:rPr>
          <m:t>▫</m:t>
        </m:r>
      </m:oMath>
    </w:p>
    <w:bookmarkEnd w:id="57"/>
    <w:bookmarkStart w:id="58" w:name="chemical-gap-theorem"/>
    <w:p>
      <w:pPr>
        <w:pStyle w:val="Heading1"/>
      </w:pPr>
      <w:r>
        <w:t xml:space="preserve">18. Chemical gap theorem</w:t>
      </w:r>
    </w:p>
    <w:p>
      <w:pPr>
        <w:pStyle w:val="FirstParagraph"/>
      </w:pPr>
      <w:r>
        <w:rPr>
          <w:b/>
          <w:bCs/>
        </w:rPr>
        <w:t xml:space="preserve">Theorem 18.1.</w:t>
      </w:r>
      <w:r>
        <w:t xml:space="preserve"> </w:t>
      </w:r>
      <w:r>
        <w:t xml:space="preserve">Any chemical formula-chain in which at least one component is absent -</w:t>
      </w:r>
      <w:r>
        <w:t xml:space="preserve"> </w:t>
      </w:r>
      <m:oMath>
        <m:r>
          <m:t>D</m:t>
        </m:r>
        <m:r>
          <m:t>o</m:t>
        </m:r>
        <m:sSub>
          <m:e>
            <m:r>
              <m:t>m</m:t>
            </m:r>
          </m:e>
          <m:sub>
            <m:r>
              <m:t>c</m:t>
            </m:r>
            <m:r>
              <m:t>h</m:t>
            </m:r>
            <m:r>
              <m:t>e</m:t>
            </m:r>
            <m:r>
              <m:t>m</m:t>
            </m:r>
          </m:sub>
        </m:sSub>
      </m:oMath>
      <w:r>
        <w:t xml:space="preserve">,</w:t>
      </w:r>
      <w:r>
        <w:t xml:space="preserve"> </w:t>
      </w:r>
      <m:oMath>
        <m:sSub>
          <m:e>
            <m:r>
              <m:t>D</m:t>
            </m:r>
          </m:e>
          <m:sub>
            <m:r>
              <m:t>r</m:t>
            </m:r>
            <m:r>
              <m:t>e</m:t>
            </m:r>
            <m:r>
              <m:t>a</m:t>
            </m:r>
            <m:r>
              <m:t>c</m:t>
            </m:r>
            <m:r>
              <m:t>t</m:t>
            </m:r>
            <m:r>
              <m:t>i</m:t>
            </m:r>
            <m:r>
              <m:t>o</m:t>
            </m:r>
            <m:r>
              <m:t>n</m:t>
            </m:r>
          </m:sub>
        </m:sSub>
      </m:oMath>
      <w:r>
        <w:t xml:space="preserve">, mass balance, charge balance or Evidence-D - does not receive truth-status and is assigned gap-status.</w:t>
      </w:r>
    </w:p>
    <w:p>
      <w:pPr>
        <w:pStyle w:val="BodyText"/>
      </w:pPr>
      <w:r>
        <w:rPr>
          <w:b/>
          <w:bCs/>
        </w:rPr>
        <w:t xml:space="preserve">Proof.</w:t>
      </w:r>
      <w:r>
        <w:t xml:space="preserve"> </w:t>
      </w:r>
      <w:r>
        <w:t xml:space="preserve">A chemical formula-chain is a special case of general formula-chain audit. General audit requires a domain and sufficient foundation. In chemistry the domain is realized through medium, phase, temperature, pH, charge, mass, source and procedure. The absence of any mandatory component makes the chain underdetermined.</w:t>
      </w:r>
      <w:r>
        <w:t xml:space="preserve"> </w:t>
      </w:r>
      <m:oMath>
        <m:r>
          <m:rPr>
            <m:sty m:val="p"/>
          </m:rPr>
          <m:t>▫</m:t>
        </m:r>
      </m:oMath>
    </w:p>
    <w:bookmarkEnd w:id="58"/>
    <w:bookmarkStart w:id="59" w:name="reaction-as-reper-transition-theorem"/>
    <w:p>
      <w:pPr>
        <w:pStyle w:val="Heading1"/>
      </w:pPr>
      <w:r>
        <w:t xml:space="preserve">19. Reaction as Reper-transition theorem</w:t>
      </w:r>
    </w:p>
    <w:p>
      <w:pPr>
        <w:pStyle w:val="FirstParagraph"/>
      </w:pPr>
      <w:r>
        <w:rPr>
          <w:b/>
          <w:bCs/>
        </w:rPr>
        <w:t xml:space="preserve">Theorem 19.1.</w:t>
      </w:r>
      <w:r>
        <w:t xml:space="preserve"> </w:t>
      </w:r>
      <w:r>
        <w:t xml:space="preserve">A reaction</w:t>
      </w:r>
      <w:r>
        <w:t xml:space="preserve"> </w:t>
      </w:r>
      <m:oMath>
        <m:r>
          <m:t>A</m:t>
        </m:r>
        <m:r>
          <m:rPr>
            <m:sty m:val="p"/>
          </m:rPr>
          <m:t>+</m:t>
        </m:r>
        <m:r>
          <m:t>B</m:t>
        </m:r>
        <m:r>
          <m:rPr>
            <m:sty m:val="p"/>
          </m:rPr>
          <m:t>→</m:t>
        </m:r>
        <m:r>
          <m:t>C</m:t>
        </m:r>
        <m:r>
          <m:rPr>
            <m:sty m:val="p"/>
          </m:rPr>
          <m:t>+</m:t>
        </m:r>
        <m:r>
          <m:t>D</m:t>
        </m:r>
      </m:oMath>
      <w:r>
        <w:t xml:space="preserve"> </w:t>
      </w:r>
      <w:r>
        <w:t xml:space="preserve">is not a simple arrow between formulas but a Reper transition between states if and only if the operator triple</w:t>
      </w:r>
    </w:p>
    <w:p>
      <w:pPr>
        <w:pStyle w:val="BodyText"/>
      </w:pPr>
      <m:oMathPara>
        <m:oMathParaPr>
          <m:jc m:val="center"/>
        </m:oMathParaPr>
        <m:oMath>
          <m:sSub>
            <m:e>
              <m:r>
                <m:t>Δ</m:t>
              </m:r>
            </m:e>
            <m:sub>
              <m:r>
                <m:t>r</m:t>
              </m:r>
              <m:r>
                <m:t>e</m:t>
              </m:r>
              <m:r>
                <m:t>a</m:t>
              </m:r>
              <m:r>
                <m:t>c</m:t>
              </m:r>
              <m:r>
                <m:t>t</m:t>
              </m:r>
              <m:r>
                <m:t>i</m:t>
              </m:r>
              <m:r>
                <m:t>o</m:t>
              </m:r>
              <m:r>
                <m:t>n</m:t>
              </m:r>
            </m:sub>
          </m:sSub>
          <m:r>
            <m:rPr>
              <m:sty m:val="p"/>
            </m:rPr>
            <m:t>,</m:t>
          </m:r>
          <m:r>
            <m:t> </m:t>
          </m:r>
          <m:sSub>
            <m:e>
              <m:r>
                <m:t>Ξ</m:t>
              </m:r>
            </m:e>
            <m:sub>
              <m:r>
                <m:t>p</m:t>
              </m:r>
              <m:r>
                <m:t>r</m:t>
              </m:r>
              <m:r>
                <m:t>o</m:t>
              </m:r>
              <m:r>
                <m:t>c</m:t>
              </m:r>
              <m:r>
                <m:t>e</m:t>
              </m:r>
              <m:r>
                <m:t>s</m:t>
              </m:r>
              <m:r>
                <m:t>s</m:t>
              </m:r>
            </m:sub>
          </m:sSub>
          <m:r>
            <m:rPr>
              <m:sty m:val="p"/>
            </m:rPr>
            <m:t>,</m:t>
          </m:r>
          <m:r>
            <m:t> </m:t>
          </m:r>
          <m:sSub>
            <m:e>
              <m:r>
                <m:t>Υ</m:t>
              </m:r>
            </m:e>
            <m:sub>
              <m:r>
                <m:t>p</m:t>
              </m:r>
              <m:r>
                <m:t>r</m:t>
              </m:r>
              <m:r>
                <m:t>o</m:t>
              </m:r>
              <m:r>
                <m:t>d</m:t>
              </m:r>
              <m:r>
                <m:t>u</m:t>
              </m:r>
              <m:r>
                <m:t>c</m:t>
              </m:r>
              <m:r>
                <m:t>t</m:t>
              </m:r>
            </m:sub>
          </m:sSub>
        </m:oMath>
      </m:oMathPara>
    </w:p>
    <w:p>
      <w:pPr>
        <w:pStyle w:val="FirstParagraph"/>
      </w:pPr>
      <w:r>
        <w:t xml:space="preserve">and the sufficient foundation of the transition are specified.</w:t>
      </w:r>
    </w:p>
    <w:p>
      <w:pPr>
        <w:pStyle w:val="BodyText"/>
      </w:pPr>
      <w:r>
        <w:rPr>
          <w:b/>
          <w:bCs/>
        </w:rPr>
        <w:t xml:space="preserve">Proof.</w:t>
      </w:r>
      <w:r>
        <w:t xml:space="preserve"> </w:t>
      </w:r>
      <w:r>
        <w:t xml:space="preserve">A reaction has beginning, process and product-state. The beginning is fixed by</w:t>
      </w:r>
      <w:r>
        <w:t xml:space="preserve"> </w:t>
      </w:r>
      <m:oMath>
        <m:sSub>
          <m:e>
            <m:r>
              <m:t>Δ</m:t>
            </m:r>
          </m:e>
          <m:sub>
            <m:r>
              <m:t>r</m:t>
            </m:r>
            <m:r>
              <m:t>e</m:t>
            </m:r>
            <m:r>
              <m:t>a</m:t>
            </m:r>
            <m:r>
              <m:t>c</m:t>
            </m:r>
            <m:r>
              <m:t>t</m:t>
            </m:r>
            <m:r>
              <m:t>i</m:t>
            </m:r>
            <m:r>
              <m:t>o</m:t>
            </m:r>
            <m:r>
              <m:t>n</m:t>
            </m:r>
          </m:sub>
        </m:sSub>
      </m:oMath>
      <w:r>
        <w:t xml:space="preserve">. The change of composition and bonds is fixed by</w:t>
      </w:r>
      <w:r>
        <w:t xml:space="preserve"> </w:t>
      </w:r>
      <m:oMath>
        <m:sSub>
          <m:e>
            <m:r>
              <m:t>Ξ</m:t>
            </m:r>
          </m:e>
          <m:sub>
            <m:r>
              <m:t>p</m:t>
            </m:r>
            <m:r>
              <m:t>r</m:t>
            </m:r>
            <m:r>
              <m:t>o</m:t>
            </m:r>
            <m:r>
              <m:t>c</m:t>
            </m:r>
            <m:r>
              <m:t>e</m:t>
            </m:r>
            <m:r>
              <m:t>s</m:t>
            </m:r>
            <m:r>
              <m:t>s</m:t>
            </m:r>
          </m:sub>
        </m:sSub>
      </m:oMath>
      <w:r>
        <w:t xml:space="preserve">. Translation into a new product state is fixed by</w:t>
      </w:r>
      <w:r>
        <w:t xml:space="preserve"> </w:t>
      </w:r>
      <m:oMath>
        <m:sSub>
          <m:e>
            <m:r>
              <m:t>Υ</m:t>
            </m:r>
          </m:e>
          <m:sub>
            <m:r>
              <m:t>p</m:t>
            </m:r>
            <m:r>
              <m:t>r</m:t>
            </m:r>
            <m:r>
              <m:t>o</m:t>
            </m:r>
            <m:r>
              <m:t>d</m:t>
            </m:r>
            <m:r>
              <m:t>u</m:t>
            </m:r>
            <m:r>
              <m:t>c</m:t>
            </m:r>
            <m:r>
              <m:t>t</m:t>
            </m:r>
          </m:sub>
        </m:sSub>
      </m:oMath>
      <w:r>
        <w:t xml:space="preserve">. Without one of these components the reaction either does not start, does not have a process, or does not fix the product-state.</w:t>
      </w:r>
      <w:r>
        <w:t xml:space="preserve"> </w:t>
      </w:r>
      <m:oMath>
        <m:r>
          <m:rPr>
            <m:sty m:val="p"/>
          </m:rPr>
          <m:t>▫</m:t>
        </m:r>
      </m:oMath>
    </w:p>
    <w:bookmarkEnd w:id="59"/>
    <w:bookmarkStart w:id="60" w:name="proof-protocol-of-volume-v"/>
    <w:p>
      <w:pPr>
        <w:pStyle w:val="Heading1"/>
      </w:pPr>
      <w:r>
        <w:t xml:space="preserve">20. Proof protocol of Volume V</w:t>
      </w:r>
    </w:p>
    <w:p>
      <w:pPr>
        <w:pStyle w:val="FirstParagraph"/>
      </w:pPr>
      <w:r>
        <w:t xml:space="preserve">Every chemical statement in Volume V must follow the route</w:t>
      </w:r>
    </w:p>
    <w:p>
      <w:pPr>
        <w:pStyle w:val="BodyText"/>
      </w:pPr>
      <m:oMathPara>
        <m:oMathParaPr>
          <m:jc m:val="center"/>
        </m:oMathParaPr>
        <m:oMath>
          <m:r>
            <m:t>C</m:t>
          </m:r>
          <m:r>
            <m:t>l</m:t>
          </m:r>
          <m:r>
            <m:t>a</m:t>
          </m:r>
          <m:r>
            <m:t>i</m:t>
          </m:r>
          <m:sSub>
            <m:e>
              <m:r>
                <m:t>m</m:t>
              </m:r>
            </m:e>
            <m:sub>
              <m:r>
                <m:t>c</m:t>
              </m:r>
              <m:r>
                <m:t>h</m:t>
              </m:r>
              <m:r>
                <m:t>e</m:t>
              </m:r>
              <m:r>
                <m:t>m</m:t>
              </m:r>
            </m:sub>
          </m:sSub>
          <m:r>
            <m:rPr>
              <m:sty m:val="p"/>
            </m:rPr>
            <m:t>→</m:t>
          </m:r>
          <m:r>
            <m:t>D</m:t>
          </m:r>
          <m:r>
            <m:t>o</m:t>
          </m:r>
          <m:r>
            <m:t>m</m:t>
          </m:r>
          <m:r>
            <m:rPr>
              <m:sty m:val="p"/>
            </m:rPr>
            <m:t>?</m:t>
          </m:r>
          <m:r>
            <m:rPr>
              <m:sty m:val="p"/>
            </m:rPr>
            <m:t>→</m:t>
          </m:r>
          <m:r>
            <m:t>D</m:t>
          </m:r>
          <m:r>
            <m:rPr>
              <m:sty m:val="p"/>
            </m:rPr>
            <m:t>?</m:t>
          </m:r>
          <m:r>
            <m:rPr>
              <m:sty m:val="p"/>
            </m:rPr>
            <m:t>→</m:t>
          </m:r>
          <m:r>
            <m:t>B</m:t>
          </m:r>
          <m:r>
            <m:t>a</m:t>
          </m:r>
          <m:r>
            <m:t>l</m:t>
          </m:r>
          <m:r>
            <m:t>a</m:t>
          </m:r>
          <m:r>
            <m:t>n</m:t>
          </m:r>
          <m:r>
            <m:t>c</m:t>
          </m:r>
          <m:r>
            <m:t>e</m:t>
          </m:r>
          <m:r>
            <m:rPr>
              <m:sty m:val="p"/>
            </m:rPr>
            <m:t>?</m:t>
          </m:r>
          <m:r>
            <m:rPr>
              <m:sty m:val="p"/>
            </m:rPr>
            <m:t>→</m:t>
          </m:r>
          <m:r>
            <m:t>E</m:t>
          </m:r>
          <m:r>
            <m:t>v</m:t>
          </m:r>
          <m:r>
            <m:t>i</m:t>
          </m:r>
          <m:r>
            <m:t>d</m:t>
          </m:r>
          <m:r>
            <m:t>e</m:t>
          </m:r>
          <m:r>
            <m:t>n</m:t>
          </m:r>
          <m:r>
            <m:t>c</m:t>
          </m:r>
          <m:r>
            <m:t>e</m:t>
          </m:r>
          <m:r>
            <m:rPr>
              <m:sty m:val="p"/>
            </m:rPr>
            <m:t>?</m:t>
          </m:r>
          <m:r>
            <m:rPr>
              <m:sty m:val="p"/>
            </m:rPr>
            <m:t>→</m:t>
          </m:r>
          <m:r>
            <m:t>λ</m:t>
          </m:r>
          <m:r>
            <m:rPr>
              <m:sty m:val="p"/>
            </m:rPr>
            <m:t>?</m:t>
          </m:r>
          <m:r>
            <m:rPr>
              <m:sty m:val="p"/>
            </m:rPr>
            <m:t>→</m:t>
          </m:r>
          <m:r>
            <m:t>S</m:t>
          </m:r>
          <m:r>
            <m:t>t</m:t>
          </m:r>
          <m:r>
            <m:t>a</m:t>
          </m:r>
          <m:r>
            <m:t>t</m:t>
          </m:r>
          <m:r>
            <m:t>u</m:t>
          </m:r>
          <m:r>
            <m:t>s</m:t>
          </m:r>
          <m:r>
            <m:rPr>
              <m:sty m:val="p"/>
            </m:rPr>
            <m:t>.</m:t>
          </m:r>
        </m:oMath>
      </m:oMathPara>
    </w:p>
    <w:p>
      <w:pPr>
        <w:pStyle w:val="FirstParagraph"/>
      </w:pPr>
      <w:r>
        <w:t xml:space="preserve">If the route is not completed, the statement remains in one of the working statuses:</w:t>
      </w:r>
      <w:r>
        <w:t xml:space="preserve"> </w:t>
      </w:r>
      <w:r>
        <w:rPr>
          <w:rStyle w:val="VerbatimChar"/>
        </w:rPr>
        <w:t xml:space="preserve">gap</w:t>
      </w:r>
      <w:r>
        <w:t xml:space="preserve">,</w:t>
      </w:r>
      <w:r>
        <w:t xml:space="preserve"> </w:t>
      </w:r>
      <w:r>
        <w:rPr>
          <w:rStyle w:val="VerbatimChar"/>
        </w:rPr>
        <w:t xml:space="preserve">candidate</w:t>
      </w:r>
      <w:r>
        <w:t xml:space="preserve">,</w:t>
      </w:r>
      <w:r>
        <w:t xml:space="preserve"> </w:t>
      </w:r>
      <w:r>
        <w:rPr>
          <w:rStyle w:val="VerbatimChar"/>
        </w:rPr>
        <w:t xml:space="preserve">hypothesis</w:t>
      </w:r>
      <w:r>
        <w:t xml:space="preserve">,</w:t>
      </w:r>
      <w:r>
        <w:t xml:space="preserve"> </w:t>
      </w:r>
      <w:r>
        <w:rPr>
          <w:rStyle w:val="VerbatimChar"/>
        </w:rPr>
        <w:t xml:space="preserve">needs-source</w:t>
      </w:r>
      <w:r>
        <w:t xml:space="preserve">,</w:t>
      </w:r>
      <w:r>
        <w:t xml:space="preserve"> </w:t>
      </w:r>
      <w:r>
        <w:rPr>
          <w:rStyle w:val="VerbatimChar"/>
        </w:rPr>
        <w:t xml:space="preserve">needs-balance</w:t>
      </w:r>
      <w:r>
        <w:t xml:space="preserve">,</w:t>
      </w:r>
      <w:r>
        <w:t xml:space="preserve"> </w:t>
      </w:r>
      <w:r>
        <w:rPr>
          <w:rStyle w:val="VerbatimChar"/>
        </w:rPr>
        <w:t xml:space="preserve">needs-lab-D</w:t>
      </w:r>
      <w:r>
        <w:t xml:space="preserve">.</w:t>
      </w:r>
    </w:p>
    <w:bookmarkEnd w:id="60"/>
    <w:bookmarkStart w:id="61" w:name="Xf90e5e21d034af1dd19fbc573f52e2a14af064a"/>
    <w:p>
      <w:pPr>
        <w:pStyle w:val="Heading1"/>
      </w:pPr>
      <w:r>
        <w:t xml:space="preserve">Appendix A. Insertion map for the final monograph</w:t>
      </w:r>
    </w:p>
    <w:tbl>
      <w:tblPr>
        <w:tblStyle w:val="Table"/>
        <w:tblW w:type="auto" w:w="0"/>
        <w:jc w:val="left"/>
        <w:tblLook w:firstRow="1" w:lastRow="0" w:firstColumn="0" w:lastColumn="0" w:noHBand="0" w:noVBand="0" w:val="0020"/>
      </w:tblPr>
      <w:tblGrid>
        <w:gridCol w:w="1980"/>
        <w:gridCol w:w="1980"/>
        <w:gridCol w:w="1980"/>
        <w:gridCol w:w="1980"/>
      </w:tblGrid>
      <w:tr>
        <w:trPr>
          <w:tblHeader w:val="on"/>
        </w:trPr>
        <w:tc>
          <w:tcPr/>
          <w:p>
            <w:pPr>
              <w:pStyle w:val="Compact"/>
              <w:jc w:val="left"/>
            </w:pPr>
            <w:r>
              <w:t xml:space="preserve">insert_id</w:t>
            </w:r>
          </w:p>
        </w:tc>
        <w:tc>
          <w:tcPr/>
          <w:p>
            <w:pPr>
              <w:pStyle w:val="Compact"/>
              <w:jc w:val="left"/>
            </w:pPr>
            <w:r>
              <w:t xml:space="preserve">Place</w:t>
            </w:r>
          </w:p>
        </w:tc>
        <w:tc>
          <w:tcPr/>
          <w:p>
            <w:pPr>
              <w:pStyle w:val="Compact"/>
              <w:jc w:val="left"/>
            </w:pPr>
            <w:r>
              <w:t xml:space="preserve">Title</w:t>
            </w:r>
          </w:p>
        </w:tc>
        <w:tc>
          <w:tcPr/>
          <w:p>
            <w:pPr>
              <w:pStyle w:val="Compact"/>
              <w:jc w:val="left"/>
            </w:pPr>
            <w:r>
              <w:t xml:space="preserve">Status</w:t>
            </w:r>
          </w:p>
        </w:tc>
      </w:tr>
      <w:tr>
        <w:tc>
          <w:tcPr/>
          <w:p>
            <w:pPr>
              <w:pStyle w:val="Compact"/>
              <w:jc w:val="left"/>
            </w:pPr>
            <w:r>
              <w:t xml:space="preserve">V-CH-01</w:t>
            </w:r>
          </w:p>
        </w:tc>
        <w:tc>
          <w:tcPr/>
          <w:p>
            <w:pPr>
              <w:pStyle w:val="Compact"/>
              <w:jc w:val="left"/>
            </w:pPr>
            <w:r>
              <w:t xml:space="preserve">Volume V, Part I</w:t>
            </w:r>
          </w:p>
        </w:tc>
        <w:tc>
          <w:tcPr/>
          <w:p>
            <w:pPr>
              <w:pStyle w:val="Compact"/>
              <w:jc w:val="left"/>
            </w:pPr>
            <w:r>
              <w:t xml:space="preserve">Chemistry as Reper domain</w:t>
            </w:r>
          </w:p>
        </w:tc>
        <w:tc>
          <w:tcPr/>
          <w:p>
            <w:pPr>
              <w:pStyle w:val="Compact"/>
              <w:jc w:val="left"/>
            </w:pPr>
            <w:r>
              <w:t xml:space="preserve">ready</w:t>
            </w:r>
          </w:p>
        </w:tc>
      </w:tr>
      <w:tr>
        <w:tc>
          <w:tcPr/>
          <w:p>
            <w:pPr>
              <w:pStyle w:val="Compact"/>
              <w:jc w:val="left"/>
            </w:pPr>
            <w:r>
              <w:t xml:space="preserve">V-CH-02</w:t>
            </w:r>
          </w:p>
        </w:tc>
        <w:tc>
          <w:tcPr/>
          <w:p>
            <w:pPr>
              <w:pStyle w:val="Compact"/>
              <w:jc w:val="left"/>
            </w:pPr>
            <w:r>
              <w:t xml:space="preserve">Volume V, Part II</w:t>
            </w:r>
          </w:p>
        </w:tc>
        <w:tc>
          <w:tcPr/>
          <w:p>
            <w:pPr>
              <w:pStyle w:val="Compact"/>
              <w:jc w:val="left"/>
            </w:pPr>
            <w:r>
              <w:t xml:space="preserve">Substance and reaction</w:t>
            </w:r>
          </w:p>
        </w:tc>
        <w:tc>
          <w:tcPr/>
          <w:p>
            <w:pPr>
              <w:pStyle w:val="Compact"/>
              <w:jc w:val="left"/>
            </w:pPr>
            <w:r>
              <w:t xml:space="preserve">ready</w:t>
            </w:r>
          </w:p>
        </w:tc>
      </w:tr>
      <w:tr>
        <w:tc>
          <w:tcPr/>
          <w:p>
            <w:pPr>
              <w:pStyle w:val="Compact"/>
              <w:jc w:val="left"/>
            </w:pPr>
            <w:r>
              <w:t xml:space="preserve">V-CH-03</w:t>
            </w:r>
          </w:p>
        </w:tc>
        <w:tc>
          <w:tcPr/>
          <w:p>
            <w:pPr>
              <w:pStyle w:val="Compact"/>
              <w:jc w:val="left"/>
            </w:pPr>
            <w:r>
              <w:t xml:space="preserve">Volume V, Part III</w:t>
            </w:r>
          </w:p>
        </w:tc>
        <w:tc>
          <w:tcPr/>
          <w:p>
            <w:pPr>
              <w:pStyle w:val="Compact"/>
              <w:jc w:val="left"/>
            </w:pPr>
            <w:r>
              <w:t xml:space="preserve">KLT-RBD-CHEM and Evidence-D</w:t>
            </w:r>
          </w:p>
        </w:tc>
        <w:tc>
          <w:tcPr/>
          <w:p>
            <w:pPr>
              <w:pStyle w:val="Compact"/>
              <w:jc w:val="left"/>
            </w:pPr>
            <w:r>
              <w:t xml:space="preserve">ready</w:t>
            </w:r>
          </w:p>
        </w:tc>
      </w:tr>
      <w:tr>
        <w:tc>
          <w:tcPr/>
          <w:p>
            <w:pPr>
              <w:pStyle w:val="Compact"/>
              <w:jc w:val="left"/>
            </w:pPr>
            <w:r>
              <w:t xml:space="preserve">V-CH-04</w:t>
            </w:r>
          </w:p>
        </w:tc>
        <w:tc>
          <w:tcPr/>
          <w:p>
            <w:pPr>
              <w:pStyle w:val="Compact"/>
              <w:jc w:val="left"/>
            </w:pPr>
            <w:r>
              <w:t xml:space="preserve">Volume V, Part IV</w:t>
            </w:r>
          </w:p>
        </w:tc>
        <w:tc>
          <w:tcPr/>
          <w:p>
            <w:pPr>
              <w:pStyle w:val="Compact"/>
              <w:jc w:val="left"/>
            </w:pPr>
            <w:r>
              <w:t xml:space="preserve">DNA, biosystems, materials</w:t>
            </w:r>
          </w:p>
        </w:tc>
        <w:tc>
          <w:tcPr/>
          <w:p>
            <w:pPr>
              <w:pStyle w:val="Compact"/>
              <w:jc w:val="left"/>
            </w:pPr>
            <w:r>
              <w:t xml:space="preserve">ready</w:t>
            </w:r>
          </w:p>
        </w:tc>
      </w:tr>
      <w:tr>
        <w:tc>
          <w:tcPr/>
          <w:p>
            <w:pPr>
              <w:pStyle w:val="Compact"/>
              <w:jc w:val="left"/>
            </w:pPr>
            <w:r>
              <w:t xml:space="preserve">V-CH-05</w:t>
            </w:r>
          </w:p>
        </w:tc>
        <w:tc>
          <w:tcPr/>
          <w:p>
            <w:pPr>
              <w:pStyle w:val="Compact"/>
              <w:jc w:val="left"/>
            </w:pPr>
            <w:r>
              <w:t xml:space="preserve">Volume V, appendix</w:t>
            </w:r>
          </w:p>
        </w:tc>
        <w:tc>
          <w:tcPr/>
          <w:p>
            <w:pPr>
              <w:pStyle w:val="Compact"/>
              <w:jc w:val="left"/>
            </w:pPr>
            <w:r>
              <w:t xml:space="preserve">Tables and proof-status</w:t>
            </w:r>
          </w:p>
        </w:tc>
        <w:tc>
          <w:tcPr/>
          <w:p>
            <w:pPr>
              <w:pStyle w:val="Compact"/>
              <w:jc w:val="left"/>
            </w:pPr>
            <w:r>
              <w:t xml:space="preserve">ready</w:t>
            </w:r>
          </w:p>
        </w:tc>
      </w:tr>
    </w:tbl>
    <w:bookmarkEnd w:id="61"/>
    <w:bookmarkStart w:id="62" w:name="appendix-b.-formula-index"/>
    <w:p>
      <w:pPr>
        <w:pStyle w:val="Heading1"/>
      </w:pPr>
      <w:r>
        <w:t xml:space="preserve">Appendix B. Formula index</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Formula</w:t>
            </w:r>
          </w:p>
        </w:tc>
        <w:tc>
          <w:tcPr/>
          <w:p>
            <w:pPr>
              <w:pStyle w:val="Compact"/>
              <w:jc w:val="left"/>
            </w:pPr>
            <w:r>
              <w:t xml:space="preserve">Function</w:t>
            </w:r>
          </w:p>
        </w:tc>
      </w:tr>
      <w:tr>
        <w:tc>
          <w:tcPr/>
          <w:p>
            <w:pPr>
              <w:pStyle w:val="Compact"/>
              <w:jc w:val="left"/>
            </w:pPr>
            <m:oMath>
              <m:sSub>
                <m:e>
                  <m:r>
                    <m:rPr>
                      <m:sty m:val="p"/>
                      <m:scr m:val="script"/>
                    </m:rPr>
                    <m:t>C</m:t>
                  </m:r>
                </m:e>
                <m:sub>
                  <m:r>
                    <m:t>K</m:t>
                  </m:r>
                </m:sub>
              </m:sSub>
              <m:r>
                <m:rPr>
                  <m:sty m:val="p"/>
                </m:rPr>
                <m:t>=</m:t>
              </m:r>
              <m:sSub>
                <m:e>
                  <m:r>
                    <m:t>Θ</m:t>
                  </m:r>
                </m:e>
                <m:sub>
                  <m:r>
                    <m:t>c</m:t>
                  </m:r>
                  <m:r>
                    <m:t>h</m:t>
                  </m:r>
                  <m:r>
                    <m:t>e</m:t>
                  </m:r>
                  <m:r>
                    <m:t>m</m:t>
                  </m:r>
                </m:sub>
              </m:sSub>
              <m:d>
                <m:dPr>
                  <m:begChr m:val="("/>
                  <m:endChr m:val=")"/>
                  <m:sepChr m:val=""/>
                  <m:grow/>
                </m:dPr>
                <m:e>
                  <m:r>
                    <m:t>F</m:t>
                  </m:r>
                  <m:r>
                    <m:t>O</m:t>
                  </m:r>
                  <m:r>
                    <m:t>S</m:t>
                  </m:r>
                  <m:r>
                    <m:rPr>
                      <m:sty m:val="p"/>
                    </m:rPr>
                    <m:t>;</m:t>
                  </m:r>
                  <m:sSub>
                    <m:e>
                      <m:r>
                        <m:t>D</m:t>
                      </m:r>
                    </m:e>
                    <m:sub>
                      <m:r>
                        <m:t>r</m:t>
                      </m:r>
                      <m:r>
                        <m:t>e</m:t>
                      </m:r>
                      <m:r>
                        <m:t>a</m:t>
                      </m:r>
                      <m:r>
                        <m:t>c</m:t>
                      </m:r>
                      <m:r>
                        <m:t>t</m:t>
                      </m:r>
                      <m:r>
                        <m:t>i</m:t>
                      </m:r>
                      <m:r>
                        <m:t>o</m:t>
                      </m:r>
                      <m:r>
                        <m:t>n</m:t>
                      </m:r>
                    </m:sub>
                  </m:sSub>
                </m:e>
              </m:d>
            </m:oMath>
          </w:p>
        </w:tc>
        <w:tc>
          <w:tcPr/>
          <w:p>
            <w:pPr>
              <w:pStyle w:val="Compact"/>
              <w:jc w:val="left"/>
            </w:pPr>
            <w:r>
              <w:t xml:space="preserve">chemistry as FOS reduction</w:t>
            </w:r>
          </w:p>
        </w:tc>
      </w:tr>
      <w:tr>
        <w:tc>
          <w:tcPr/>
          <w:p>
            <w:pPr>
              <w:pStyle w:val="Compact"/>
              <w:jc w:val="left"/>
            </w:pPr>
            <m:oMath>
              <m:r>
                <m:t>C</m:t>
              </m:r>
              <m:r>
                <m:rPr>
                  <m:sty m:val="p"/>
                </m:rPr>
                <m:t>@</m:t>
              </m:r>
              <m:sSub>
                <m:e>
                  <m:r>
                    <m:t>C</m:t>
                  </m:r>
                </m:e>
                <m:sub>
                  <m:r>
                    <m:t>c</m:t>
                  </m:r>
                  <m:r>
                    <m:t>h</m:t>
                  </m:r>
                  <m:r>
                    <m:t>e</m:t>
                  </m:r>
                  <m:r>
                    <m:t>m</m:t>
                  </m:r>
                </m:sub>
              </m:sSub>
              <m:r>
                <m:rPr>
                  <m:sty m:val="p"/>
                </m:rPr>
                <m:t>=</m:t>
              </m:r>
              <m:d>
                <m:dPr>
                  <m:begChr m:val="("/>
                  <m:endChr m:val=")"/>
                  <m:sepChr m:val=""/>
                  <m:grow/>
                </m:dPr>
                <m:e>
                  <m:sSub>
                    <m:e>
                      <m:r>
                        <m:t>e</m:t>
                      </m:r>
                    </m:e>
                    <m:sub>
                      <m:r>
                        <m:t>c</m:t>
                      </m:r>
                      <m:r>
                        <m:t>h</m:t>
                      </m:r>
                      <m:r>
                        <m:t>e</m:t>
                      </m:r>
                      <m:r>
                        <m:t>m</m:t>
                      </m:r>
                    </m:sub>
                  </m:sSub>
                  <m:r>
                    <m:rPr>
                      <m:sty m:val="p"/>
                    </m:rPr>
                    <m:t>,</m:t>
                  </m:r>
                  <m:sSub>
                    <m:e>
                      <m:r>
                        <m:t>s</m:t>
                      </m:r>
                    </m:e>
                    <m:sub>
                      <m:r>
                        <m:t>c</m:t>
                      </m:r>
                      <m:r>
                        <m:t>h</m:t>
                      </m:r>
                      <m:r>
                        <m:t>e</m:t>
                      </m:r>
                      <m:r>
                        <m:t>m</m:t>
                      </m:r>
                    </m:sub>
                  </m:sSub>
                </m:e>
              </m:d>
            </m:oMath>
          </w:p>
        </w:tc>
        <w:tc>
          <w:tcPr/>
          <w:p>
            <w:pPr>
              <w:pStyle w:val="Compact"/>
              <w:jc w:val="left"/>
            </w:pPr>
            <w:r>
              <w:t xml:space="preserve">minimal chemical unit</w:t>
            </w:r>
          </w:p>
        </w:tc>
      </w:tr>
      <w:tr>
        <w:tc>
          <w:tcPr/>
          <w:p>
            <w:pPr>
              <w:pStyle w:val="Compact"/>
              <w:jc w:val="left"/>
            </w:pPr>
            <m:oMath>
              <m:r>
                <m:t>R</m:t>
              </m:r>
              <m:r>
                <m:t>e</m:t>
              </m:r>
              <m:sSub>
                <m:e>
                  <m:r>
                    <m:t>p</m:t>
                  </m:r>
                </m:e>
                <m:sub>
                  <m:r>
                    <m:t>c</m:t>
                  </m:r>
                  <m:r>
                    <m:t>h</m:t>
                  </m:r>
                  <m:r>
                    <m:t>e</m:t>
                  </m:r>
                  <m:r>
                    <m:t>m</m:t>
                  </m:r>
                </m:sub>
              </m:sSub>
              <m:d>
                <m:dPr>
                  <m:begChr m:val="("/>
                  <m:endChr m:val=")"/>
                  <m:sepChr m:val=""/>
                  <m:grow/>
                </m:dPr>
                <m:e>
                  <m:r>
                    <m:t>X</m:t>
                  </m:r>
                </m:e>
              </m:d>
              <m:r>
                <m:rPr>
                  <m:sty m:val="p"/>
                </m:rPr>
                <m:t>=</m:t>
              </m:r>
              <m:d>
                <m:dPr>
                  <m:begChr m:val="("/>
                  <m:endChr m:val=")"/>
                  <m:sepChr m:val=""/>
                  <m:grow/>
                </m:dPr>
                <m:e>
                  <m:sSub>
                    <m:e>
                      <m:r>
                        <m:t>R</m:t>
                      </m:r>
                    </m:e>
                    <m:sub>
                      <m:r>
                        <m:t>X</m:t>
                      </m:r>
                    </m:sub>
                  </m:sSub>
                  <m:r>
                    <m:rPr>
                      <m:sty m:val="p"/>
                    </m:rPr>
                    <m:t>,</m:t>
                  </m:r>
                  <m:sSub>
                    <m:e>
                      <m:r>
                        <m:t>I</m:t>
                      </m:r>
                    </m:e>
                    <m:sub>
                      <m:r>
                        <m:t>X</m:t>
                      </m:r>
                    </m:sub>
                  </m:sSub>
                  <m:r>
                    <m:rPr>
                      <m:sty m:val="p"/>
                    </m:rPr>
                    <m:t>,</m:t>
                  </m:r>
                  <m:sSub>
                    <m:e>
                      <m:r>
                        <m:t>U</m:t>
                      </m:r>
                    </m:e>
                    <m:sub>
                      <m:r>
                        <m:t>X</m:t>
                      </m:r>
                    </m:sub>
                  </m:sSub>
                  <m:r>
                    <m:rPr>
                      <m:sty m:val="p"/>
                    </m:rPr>
                    <m:t>;</m:t>
                  </m:r>
                  <m:sSub>
                    <m:e>
                      <m:r>
                        <m:t>D</m:t>
                      </m:r>
                    </m:e>
                    <m:sub>
                      <m:r>
                        <m:t>X</m:t>
                      </m:r>
                    </m:sub>
                  </m:sSub>
                </m:e>
              </m:d>
            </m:oMath>
          </w:p>
        </w:tc>
        <w:tc>
          <w:tcPr/>
          <w:p>
            <w:pPr>
              <w:pStyle w:val="Compact"/>
              <w:jc w:val="left"/>
            </w:pPr>
            <w:r>
              <w:t xml:space="preserve">chemical Reper</w:t>
            </w:r>
          </w:p>
        </w:tc>
      </w:tr>
      <w:tr>
        <w:tc>
          <w:tcPr/>
          <w:p>
            <w:pPr>
              <w:pStyle w:val="Compact"/>
              <w:jc w:val="left"/>
            </w:pPr>
            <m:oMath>
              <m:r>
                <m:t>T</m:t>
              </m:r>
              <m:r>
                <m:t>r</m:t>
              </m:r>
              <m:r>
                <m:t>u</m:t>
              </m:r>
              <m:r>
                <m:t>t</m:t>
              </m:r>
              <m:sSub>
                <m:e>
                  <m:r>
                    <m:t>h</m:t>
                  </m:r>
                </m:e>
                <m:sub>
                  <m:r>
                    <m:t>c</m:t>
                  </m:r>
                  <m:r>
                    <m:t>h</m:t>
                  </m:r>
                  <m:r>
                    <m:t>e</m:t>
                  </m:r>
                  <m:r>
                    <m:t>m</m:t>
                  </m:r>
                </m:sub>
              </m:sSub>
              <m:r>
                <m:rPr>
                  <m:sty m:val="p"/>
                </m:rPr>
                <m:t>⇔</m:t>
              </m:r>
              <m:r>
                <m:t>D</m:t>
              </m:r>
              <m:r>
                <m:t>o</m:t>
              </m:r>
              <m:r>
                <m:t>m</m:t>
              </m:r>
              <m:r>
                <m:rPr>
                  <m:sty m:val="p"/>
                </m:rPr>
                <m:t>∧</m:t>
              </m:r>
              <m:r>
                <m:t>D</m:t>
              </m:r>
              <m:r>
                <m:rPr>
                  <m:sty m:val="p"/>
                </m:rPr>
                <m:t>∧</m:t>
              </m:r>
              <m:r>
                <m:t>c</m:t>
              </m:r>
              <m:r>
                <m:t>r</m:t>
              </m:r>
              <m:r>
                <m:rPr>
                  <m:sty m:val="p"/>
                </m:rPr>
                <m:t>=</m:t>
              </m:r>
              <m:r>
                <m:rPr>
                  <m:sty m:val="p"/>
                </m:rPr>
                <m:t>−</m:t>
              </m:r>
              <m:r>
                <m:t>1</m:t>
              </m:r>
            </m:oMath>
          </w:p>
        </w:tc>
        <w:tc>
          <w:tcPr/>
          <w:p>
            <w:pPr>
              <w:pStyle w:val="Compact"/>
              <w:jc w:val="left"/>
            </w:pPr>
            <w:r>
              <w:t xml:space="preserve">truth-status</w:t>
            </w:r>
          </w:p>
        </w:tc>
      </w:tr>
      <w:tr>
        <w:tc>
          <w:tcPr/>
          <w:p>
            <w:pPr>
              <w:pStyle w:val="Compact"/>
              <w:jc w:val="left"/>
            </w:pPr>
            <m:oMath>
              <m:sSub>
                <m:e>
                  <m:r>
                    <m:t>G</m:t>
                  </m:r>
                </m:e>
                <m:sub>
                  <m:r>
                    <m:t>i</m:t>
                  </m:r>
                  <m:r>
                    <m:t>o</m:t>
                  </m:r>
                  <m:r>
                    <m:t>n</m:t>
                  </m:r>
                </m:sub>
              </m:sSub>
              <m:r>
                <m:rPr>
                  <m:sty m:val="p"/>
                </m:rPr>
                <m:t>=</m:t>
              </m:r>
              <m:d>
                <m:dPr>
                  <m:begChr m:val="("/>
                  <m:endChr m:val=")"/>
                  <m:sepChr m:val=""/>
                  <m:grow/>
                </m:dPr>
                <m:e>
                  <m:sSub>
                    <m:e>
                      <m:r>
                        <m:t>V</m:t>
                      </m:r>
                    </m:e>
                    <m:sub>
                      <m:r>
                        <m:t>i</m:t>
                      </m:r>
                      <m:r>
                        <m:t>o</m:t>
                      </m:r>
                      <m:r>
                        <m:t>n</m:t>
                      </m:r>
                    </m:sub>
                  </m:sSub>
                  <m:r>
                    <m:rPr>
                      <m:sty m:val="p"/>
                    </m:rPr>
                    <m:t>,</m:t>
                  </m:r>
                  <m:sSub>
                    <m:e>
                      <m:r>
                        <m:t>E</m:t>
                      </m:r>
                    </m:e>
                    <m:sub>
                      <m:r>
                        <m:t>t</m:t>
                      </m:r>
                      <m:r>
                        <m:t>r</m:t>
                      </m:r>
                      <m:r>
                        <m:t>a</m:t>
                      </m:r>
                      <m:r>
                        <m:t>n</m:t>
                      </m:r>
                      <m:r>
                        <m:t>s</m:t>
                      </m:r>
                    </m:sub>
                  </m:sSub>
                  <m:r>
                    <m:rPr>
                      <m:sty m:val="p"/>
                    </m:rPr>
                    <m:t>,</m:t>
                  </m:r>
                  <m:sSub>
                    <m:e>
                      <m:r>
                        <m:t>D</m:t>
                      </m:r>
                    </m:e>
                    <m:sub>
                      <m:r>
                        <m:t>m</m:t>
                      </m:r>
                      <m:r>
                        <m:t>e</m:t>
                      </m:r>
                      <m:r>
                        <m:t>d</m:t>
                      </m:r>
                      <m:r>
                        <m:t>i</m:t>
                      </m:r>
                      <m:r>
                        <m:t>u</m:t>
                      </m:r>
                      <m:r>
                        <m:t>m</m:t>
                      </m:r>
                    </m:sub>
                  </m:sSub>
                </m:e>
              </m:d>
            </m:oMath>
          </w:p>
        </w:tc>
        <w:tc>
          <w:tcPr/>
          <w:p>
            <w:pPr>
              <w:pStyle w:val="Compact"/>
              <w:jc w:val="left"/>
            </w:pPr>
            <w:r>
              <w:t xml:space="preserve">ionic graph</w:t>
            </w:r>
          </w:p>
        </w:tc>
      </w:tr>
      <w:tr>
        <w:tc>
          <w:tcPr/>
          <w:p>
            <w:pPr>
              <w:pStyle w:val="Compact"/>
              <w:jc w:val="left"/>
            </w:pPr>
            <m:oMath>
              <m:r>
                <m:t>C</m:t>
              </m:r>
              <m:r>
                <m:t>G</m:t>
              </m:r>
              <m:sSub>
                <m:e>
                  <m:r>
                    <m:t>I</m:t>
                  </m:r>
                </m:e>
                <m:sub>
                  <m:r>
                    <m:t>c</m:t>
                  </m:r>
                  <m:r>
                    <m:t>h</m:t>
                  </m:r>
                  <m:r>
                    <m:t>e</m:t>
                  </m:r>
                  <m:r>
                    <m:t>m</m:t>
                  </m:r>
                </m:sub>
              </m:sSub>
            </m:oMath>
          </w:p>
        </w:tc>
        <w:tc>
          <w:tcPr/>
          <w:p>
            <w:pPr>
              <w:pStyle w:val="Compact"/>
              <w:jc w:val="left"/>
            </w:pPr>
            <w:r>
              <w:t xml:space="preserve">chemical gap index</w:t>
            </w:r>
          </w:p>
        </w:tc>
      </w:tr>
      <w:tr>
        <w:tc>
          <w:tcPr/>
          <w:p>
            <w:pPr>
              <w:pStyle w:val="Compact"/>
              <w:jc w:val="left"/>
            </w:pPr>
            <m:oMath>
              <m:r>
                <m:t>R</m:t>
              </m:r>
              <m:r>
                <m:t>e</m:t>
              </m:r>
              <m:sSub>
                <m:e>
                  <m:r>
                    <m:t>p</m:t>
                  </m:r>
                </m:e>
                <m:sub>
                  <m:r>
                    <m:t>D</m:t>
                  </m:r>
                  <m:r>
                    <m:t>N</m:t>
                  </m:r>
                  <m:r>
                    <m:t>A</m:t>
                  </m:r>
                </m:sub>
              </m:sSub>
            </m:oMath>
          </w:p>
        </w:tc>
        <w:tc>
          <w:tcPr/>
          <w:p>
            <w:pPr>
              <w:pStyle w:val="Compact"/>
              <w:jc w:val="left"/>
            </w:pPr>
            <w:r>
              <w:t xml:space="preserve">DNA as chemical-informational Reper</w:t>
            </w:r>
          </w:p>
        </w:tc>
      </w:tr>
    </w:tbl>
    <w:bookmarkEnd w:id="62"/>
    <w:bookmarkStart w:id="63" w:name="appendix-c.-index-of-authorial-concepts"/>
    <w:p>
      <w:pPr>
        <w:pStyle w:val="Heading1"/>
      </w:pPr>
      <w:r>
        <w:t xml:space="preserve">Appendix C. Index of authorial concepts</w:t>
      </w:r>
    </w:p>
    <w:p>
      <w:pPr>
        <w:pStyle w:val="Compact"/>
        <w:numPr>
          <w:ilvl w:val="0"/>
          <w:numId w:val="1004"/>
        </w:numPr>
      </w:pPr>
      <w:r>
        <w:t xml:space="preserve">Kurpishev Chemistry.</w:t>
      </w:r>
    </w:p>
    <w:p>
      <w:pPr>
        <w:pStyle w:val="Compact"/>
        <w:numPr>
          <w:ilvl w:val="0"/>
          <w:numId w:val="1004"/>
        </w:numPr>
      </w:pPr>
      <m:oMath>
        <m:r>
          <m:t>C</m:t>
        </m:r>
        <m:r>
          <m:rPr>
            <m:sty m:val="p"/>
          </m:rPr>
          <m:t>@</m:t>
        </m:r>
        <m:sSub>
          <m:e>
            <m:r>
              <m:t>C</m:t>
            </m:r>
          </m:e>
          <m:sub>
            <m:r>
              <m:t>c</m:t>
            </m:r>
            <m:r>
              <m:t>h</m:t>
            </m:r>
            <m:r>
              <m:t>e</m:t>
            </m:r>
            <m:r>
              <m:t>m</m:t>
            </m:r>
          </m:sub>
        </m:sSub>
      </m:oMath>
      <w:r>
        <w:t xml:space="preserve">.</w:t>
      </w:r>
    </w:p>
    <w:p>
      <w:pPr>
        <w:pStyle w:val="Compact"/>
        <w:numPr>
          <w:ilvl w:val="0"/>
          <w:numId w:val="1004"/>
        </w:numPr>
      </w:pPr>
      <m:oMath>
        <m:r>
          <m:t>R</m:t>
        </m:r>
        <m:r>
          <m:t>e</m:t>
        </m:r>
        <m:sSub>
          <m:e>
            <m:r>
              <m:t>p</m:t>
            </m:r>
          </m:e>
          <m:sub>
            <m:r>
              <m:t>c</m:t>
            </m:r>
            <m:r>
              <m:t>h</m:t>
            </m:r>
            <m:r>
              <m:t>e</m:t>
            </m:r>
            <m:r>
              <m:t>m</m:t>
            </m:r>
          </m:sub>
        </m:sSub>
      </m:oMath>
      <w:r>
        <w:t xml:space="preserve">.</w:t>
      </w:r>
    </w:p>
    <w:p>
      <w:pPr>
        <w:pStyle w:val="Compact"/>
        <w:numPr>
          <w:ilvl w:val="0"/>
          <w:numId w:val="1004"/>
        </w:numPr>
      </w:pPr>
      <w:r>
        <w:t xml:space="preserve">Evidence-D.</w:t>
      </w:r>
    </w:p>
    <w:p>
      <w:pPr>
        <w:pStyle w:val="Compact"/>
        <w:numPr>
          <w:ilvl w:val="0"/>
          <w:numId w:val="1004"/>
        </w:numPr>
      </w:pPr>
      <w:r>
        <w:t xml:space="preserve">Chemical CGI.</w:t>
      </w:r>
    </w:p>
    <w:p>
      <w:pPr>
        <w:pStyle w:val="Compact"/>
        <w:numPr>
          <w:ilvl w:val="0"/>
          <w:numId w:val="1004"/>
        </w:numPr>
      </w:pPr>
      <w:r>
        <w:t xml:space="preserve">Ionic Reper graph.</w:t>
      </w:r>
    </w:p>
    <w:p>
      <w:pPr>
        <w:pStyle w:val="Compact"/>
        <w:numPr>
          <w:ilvl w:val="0"/>
          <w:numId w:val="1004"/>
        </w:numPr>
      </w:pPr>
      <w:r>
        <w:t xml:space="preserve">Reaction as Reper transition.</w:t>
      </w:r>
    </w:p>
    <w:p>
      <w:pPr>
        <w:pStyle w:val="Compact"/>
        <w:numPr>
          <w:ilvl w:val="0"/>
          <w:numId w:val="1004"/>
        </w:numPr>
      </w:pPr>
      <w:r>
        <w:t xml:space="preserve">Chemical gap audit.</w:t>
      </w:r>
    </w:p>
    <w:p>
      <w:pPr>
        <w:pStyle w:val="Compact"/>
        <w:numPr>
          <w:ilvl w:val="0"/>
          <w:numId w:val="1004"/>
        </w:numPr>
      </w:pPr>
      <w:r>
        <w:t xml:space="preserve">KLT-RBD-CHEM.</w:t>
      </w:r>
    </w:p>
    <w:p>
      <w:pPr>
        <w:pStyle w:val="Compact"/>
        <w:numPr>
          <w:ilvl w:val="0"/>
          <w:numId w:val="1004"/>
        </w:numPr>
      </w:pPr>
      <w:r>
        <w:t xml:space="preserve">Special FOS reductions.</w:t>
      </w:r>
    </w:p>
    <w:bookmarkEnd w:id="63"/>
    <w:bookmarkStart w:id="64" w:name="bibliography-and-source-supports"/>
    <w:p>
      <w:pPr>
        <w:pStyle w:val="Heading1"/>
      </w:pPr>
      <w:r>
        <w:t xml:space="preserve">Bibliography and source supports</w:t>
      </w:r>
    </w:p>
    <w:p>
      <w:pPr>
        <w:pStyle w:val="Compact"/>
        <w:numPr>
          <w:ilvl w:val="0"/>
          <w:numId w:val="1005"/>
        </w:numPr>
      </w:pPr>
      <w:r>
        <w:t xml:space="preserve">Kurpishev I. B.</w:t>
      </w:r>
      <w:r>
        <w:t xml:space="preserve"> </w:t>
      </w:r>
      <w:r>
        <w:rPr>
          <w:i/>
          <w:iCs/>
        </w:rPr>
        <w:t xml:space="preserve">Monograph 5.0: Kurpishev Logic. Non-associative packet Reper logic, NAPG 3.0, V</w:t>
      </w:r>
      <w:r>
        <w:t xml:space="preserve">P physics, anthropology of turn and KLT/RBD applications*. Kaliningrad, 2026.</w:t>
      </w:r>
    </w:p>
    <w:p>
      <w:pPr>
        <w:pStyle w:val="Compact"/>
        <w:numPr>
          <w:ilvl w:val="0"/>
          <w:numId w:val="1005"/>
        </w:numPr>
      </w:pPr>
      <w:r>
        <w:t xml:space="preserve">Kurpishev I. B.</w:t>
      </w:r>
      <w:r>
        <w:t xml:space="preserve"> </w:t>
      </w:r>
      <w:r>
        <w:rPr>
          <w:i/>
          <w:iCs/>
        </w:rPr>
        <w:t xml:space="preserve">PILOT-01: Reper-projective architecture of formula chains</w:t>
      </w:r>
      <w:r>
        <w:t xml:space="preserve">. 2026.</w:t>
      </w:r>
    </w:p>
    <w:p>
      <w:pPr>
        <w:pStyle w:val="Compact"/>
        <w:numPr>
          <w:ilvl w:val="0"/>
          <w:numId w:val="1005"/>
        </w:numPr>
      </w:pPr>
      <w:r>
        <w:t xml:space="preserve">Kurpishev I. B.</w:t>
      </w:r>
      <w:r>
        <w:t xml:space="preserve"> </w:t>
      </w:r>
      <w:r>
        <w:rPr>
          <w:i/>
          <w:iCs/>
        </w:rPr>
        <w:t xml:space="preserve">Kurpishev FOS, Desargues-Kurpishev Theorem, truth harmony and extended PN.2</w:t>
      </w:r>
      <w:r>
        <w:t xml:space="preserve">. 2026.</w:t>
      </w:r>
    </w:p>
    <w:p>
      <w:pPr>
        <w:pStyle w:val="Compact"/>
        <w:numPr>
          <w:ilvl w:val="0"/>
          <w:numId w:val="1005"/>
        </w:numPr>
      </w:pPr>
      <w:r>
        <w:t xml:space="preserve">Kurpishev I. B.</w:t>
      </w:r>
      <w:r>
        <w:t xml:space="preserve"> </w:t>
      </w:r>
      <w:r>
        <w:rPr>
          <w:i/>
          <w:iCs/>
        </w:rPr>
        <w:t xml:space="preserve">KLT-RBD-CHEM STRUCTURE v0.1</w:t>
      </w:r>
      <w:r>
        <w:t xml:space="preserve">. 2026.</w:t>
      </w:r>
    </w:p>
    <w:p>
      <w:pPr>
        <w:pStyle w:val="Compact"/>
        <w:numPr>
          <w:ilvl w:val="0"/>
          <w:numId w:val="1005"/>
        </w:numPr>
      </w:pPr>
      <w:r>
        <w:t xml:space="preserve">Kurpishev I. B.</w:t>
      </w:r>
      <w:r>
        <w:t xml:space="preserve"> </w:t>
      </w:r>
      <w:r>
        <w:rPr>
          <w:i/>
          <w:iCs/>
        </w:rPr>
        <w:t xml:space="preserve">KLT-RBD-CHEM SITE/MONOGRAPH/PUBLICATION BUNDLE v1.2</w:t>
      </w:r>
      <w:r>
        <w:t xml:space="preserve">. 2026.</w:t>
      </w:r>
    </w:p>
    <w:p>
      <w:pPr>
        <w:pStyle w:val="Compact"/>
        <w:numPr>
          <w:ilvl w:val="0"/>
          <w:numId w:val="1005"/>
        </w:numPr>
      </w:pPr>
      <w:r>
        <w:t xml:space="preserve">Stakheev A. Yu.</w:t>
      </w:r>
      <w:r>
        <w:t xml:space="preserve"> </w:t>
      </w:r>
      <w:r>
        <w:rPr>
          <w:i/>
          <w:iCs/>
        </w:rPr>
        <w:t xml:space="preserve">All Chemistry in 50 Tables</w:t>
      </w:r>
      <w:r>
        <w:t xml:space="preserve">. Moscow, 1998.</w:t>
      </w:r>
    </w:p>
    <w:p>
      <w:pPr>
        <w:pStyle w:val="Compact"/>
        <w:numPr>
          <w:ilvl w:val="0"/>
          <w:numId w:val="1005"/>
        </w:numPr>
      </w:pPr>
      <w:r>
        <w:t xml:space="preserve">Ponarin Ya. P.</w:t>
      </w:r>
      <w:r>
        <w:t xml:space="preserve"> </w:t>
      </w:r>
      <w:r>
        <w:rPr>
          <w:i/>
          <w:iCs/>
        </w:rPr>
        <w:t xml:space="preserve">Affine and Projective Geometry</w:t>
      </w:r>
      <w:r>
        <w:t xml:space="preserve">. Moscow, 2009.</w:t>
      </w:r>
    </w:p>
    <w:p>
      <w:pPr>
        <w:pStyle w:val="Compact"/>
        <w:numPr>
          <w:ilvl w:val="0"/>
          <w:numId w:val="1005"/>
        </w:numPr>
      </w:pPr>
      <w:r>
        <w:t xml:space="preserve">Bourbaki N.</w:t>
      </w:r>
      <w:r>
        <w:t xml:space="preserve"> </w:t>
      </w:r>
      <w:r>
        <w:rPr>
          <w:i/>
          <w:iCs/>
        </w:rPr>
        <w:t xml:space="preserve">The Architecture of Mathematics</w:t>
      </w:r>
      <w:r>
        <w:t xml:space="preserve">. Mathematical Enlightenment, issue 5, 1960.</w:t>
      </w:r>
    </w:p>
    <w:p>
      <w:pPr>
        <w:pStyle w:val="Compact"/>
        <w:numPr>
          <w:ilvl w:val="0"/>
          <w:numId w:val="1005"/>
        </w:numPr>
      </w:pPr>
      <w:r>
        <w:t xml:space="preserve">Rashevsky P. K.</w:t>
      </w:r>
      <w:r>
        <w:t xml:space="preserve"> </w:t>
      </w:r>
      <w:r>
        <w:rPr>
          <w:i/>
          <w:iCs/>
        </w:rPr>
        <w:t xml:space="preserve">Riemannian Geometry and Tensor Analysis</w:t>
      </w:r>
      <w:r>
        <w:t xml:space="preserve">. Moscow, 1967.</w:t>
      </w:r>
    </w:p>
    <w:p>
      <w:pPr>
        <w:pStyle w:val="Compact"/>
        <w:numPr>
          <w:ilvl w:val="0"/>
          <w:numId w:val="1005"/>
        </w:numPr>
      </w:pPr>
      <w:r>
        <w:t xml:space="preserve">Arnold V. I.</w:t>
      </w:r>
      <w:r>
        <w:t xml:space="preserve"> </w:t>
      </w:r>
      <w:r>
        <w:rPr>
          <w:i/>
          <w:iCs/>
        </w:rPr>
        <w:t xml:space="preserve">Geometry of Complex Numbers, Quaternions and Spins</w:t>
      </w:r>
      <w:r>
        <w:t xml:space="preserve">. Moscow, 2002.</w:t>
      </w:r>
    </w:p>
    <w:bookmarkEnd w:id="64"/>
    <w:bookmarkStart w:id="65" w:name="conclusion"/>
    <w:p>
      <w:pPr>
        <w:pStyle w:val="Heading1"/>
      </w:pPr>
      <w:r>
        <w:t xml:space="preserve">Conclusion</w:t>
      </w:r>
    </w:p>
    <w:p>
      <w:pPr>
        <w:pStyle w:val="FirstParagraph"/>
      </w:pPr>
      <w:r>
        <w:t xml:space="preserve">Volume V fixes Kurpishev Chemistry as an autonomous layer of the Doctrine. Its central result is the transfer of chemistry from the mode of lists of substances and reactions into the mode of a proof-connected Reper graph. In this frame a substance receives event@state, a formula enters the invariant component, a reaction becomes a Reper transition, Evidence-D becomes the fourth point of sufficient foundation, and truth-status is assigned only after verification of domain, foundation, balance, source and harmonic closure.</w:t>
      </w:r>
    </w:p>
    <w:p>
      <w:pPr>
        <w:pStyle w:val="BodyText"/>
      </w:pPr>
      <w:r>
        <w:t xml:space="preserve">Next control point:</w:t>
      </w:r>
    </w:p>
    <w:p>
      <w:pPr>
        <w:pStyle w:val="BodyText"/>
      </w:pPr>
      <w:r>
        <w:rPr>
          <w:rStyle w:val="VerbatimChar"/>
        </w:rPr>
        <w:t xml:space="preserve">KLT-DOCTRINE-FINAL-MONOGRAPH-VOLUME-VI-KLT-RBD-SOFTWARE-LEGAL-RU-v8.1</w:t>
      </w:r>
      <w:r>
        <w:t xml:space="preserve">.</w:t>
      </w:r>
    </w:p>
    <w:bookmarkEnd w:id="65"/>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00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KURPISHEV LOGIC 2: Final Monograph of the Doctrine</dc:title>
  <dc:creator>Ivan Borisovich Kurpishev - Independent Researcher, Kaliningrad - me@kurpishev.ru</dc:creator>
  <dc:language>en-US</dc:language>
  <cp:keywords/>
  <dcterms:created xsi:type="dcterms:W3CDTF">2026-05-14T08:46:02Z</dcterms:created>
  <dcterms:modified xsi:type="dcterms:W3CDTF">2026-05-14T08:46:02Z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2026 - Assembly point: KLT-DOCTRINE-FINAL-MONOGRAPH-VOLUME-V-CHEMISTRY-EN-v8.0</vt:lpwstr>
  </property>
  <property fmtid="{D5CDD505-2E9C-101B-9397-08002B2CF9AE}" pid="3" name="fontsize">
    <vt:lpwstr>11pt</vt:lpwstr>
  </property>
  <property fmtid="{D5CDD505-2E9C-101B-9397-08002B2CF9AE}" pid="4" name="geometry">
    <vt:lpwstr>margin=22mm</vt:lpwstr>
  </property>
  <property fmtid="{D5CDD505-2E9C-101B-9397-08002B2CF9AE}" pid="5" name="mainfont">
    <vt:lpwstr>DejaVu Serif</vt:lpwstr>
  </property>
  <property fmtid="{D5CDD505-2E9C-101B-9397-08002B2CF9AE}" pid="6" name="monofont">
    <vt:lpwstr>DejaVu Sans Mono</vt:lpwstr>
  </property>
  <property fmtid="{D5CDD505-2E9C-101B-9397-08002B2CF9AE}" pid="7" name="subtitle">
    <vt:lpwstr>Volume V. Kurpishev Chemistry and Special FOS Reductions: C@C_chem, Rep_chem, Evidence-D, Reactions, RBD Graphs and Biosystems</vt:lpwstr>
  </property>
</Properties>
</file>